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4"/>
        </w:rPr>
      </w:pPr>
    </w:p>
    <w:p>
      <w:pPr>
        <w:spacing w:before="59"/>
        <w:ind w:left="6389" w:right="0" w:firstLine="0"/>
        <w:jc w:val="left"/>
        <w:rPr>
          <w:sz w:val="20"/>
        </w:rPr>
      </w:pPr>
      <w:r>
        <w:rPr/>
        <w:drawing>
          <wp:anchor distT="0" distB="0" distL="0" distR="0" allowOverlap="1" layoutInCell="1" locked="0" behindDoc="1" simplePos="0" relativeHeight="487130624">
            <wp:simplePos x="0" y="0"/>
            <wp:positionH relativeFrom="page">
              <wp:posOffset>1216723</wp:posOffset>
            </wp:positionH>
            <wp:positionV relativeFrom="paragraph">
              <wp:posOffset>-321901</wp:posOffset>
            </wp:positionV>
            <wp:extent cx="683704" cy="559536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704" cy="559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sz w:val="20"/>
        </w:rPr>
        <w:t>ΑΝΑΡΤΗΤΕΑ:</w:t>
      </w:r>
    </w:p>
    <w:p>
      <w:pPr>
        <w:tabs>
          <w:tab w:pos="6116" w:val="left" w:leader="none"/>
        </w:tabs>
        <w:spacing w:before="17"/>
        <w:ind w:left="165" w:right="0" w:firstLine="0"/>
        <w:jc w:val="left"/>
        <w:rPr>
          <w:sz w:val="20"/>
        </w:rPr>
      </w:pPr>
      <w:r>
        <w:rPr>
          <w:b/>
          <w:sz w:val="20"/>
        </w:rPr>
        <w:t>ΕΛΛΗΝΙΚΗ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ΔΗΜΟΚΡΑΤΙΑ</w:t>
        <w:tab/>
      </w:r>
      <w:r>
        <w:rPr>
          <w:color w:val="FF0000"/>
          <w:sz w:val="20"/>
        </w:rPr>
        <w:t>Έγκριση</w:t>
      </w:r>
      <w:r>
        <w:rPr>
          <w:color w:val="FF0000"/>
          <w:spacing w:val="-7"/>
          <w:sz w:val="20"/>
        </w:rPr>
        <w:t> </w:t>
      </w:r>
      <w:r>
        <w:rPr>
          <w:color w:val="FF0000"/>
          <w:sz w:val="20"/>
        </w:rPr>
        <w:t>Προϋπολογισμού</w:t>
      </w:r>
    </w:p>
    <w:p>
      <w:pPr>
        <w:tabs>
          <w:tab w:pos="6435" w:val="left" w:leader="none"/>
        </w:tabs>
        <w:spacing w:before="18"/>
        <w:ind w:left="165" w:right="0" w:firstLine="0"/>
        <w:jc w:val="left"/>
        <w:rPr>
          <w:sz w:val="20"/>
        </w:rPr>
      </w:pPr>
      <w:r>
        <w:rPr>
          <w:b/>
          <w:sz w:val="20"/>
        </w:rPr>
        <w:t>ΔΗΜΟΣ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ΛΑΜΙΕΩΝ</w:t>
        <w:tab/>
      </w:r>
      <w:r>
        <w:rPr>
          <w:color w:val="FF0000"/>
          <w:sz w:val="20"/>
        </w:rPr>
        <w:t>Δημοσιονομικά</w:t>
      </w:r>
    </w:p>
    <w:p>
      <w:pPr>
        <w:pStyle w:val="Heading1"/>
        <w:spacing w:line="256" w:lineRule="auto"/>
        <w:ind w:right="5855"/>
      </w:pPr>
      <w:r>
        <w:rPr/>
        <w:t>ΔΙΕΥΘΥΝΣΗ</w:t>
      </w:r>
      <w:r>
        <w:rPr>
          <w:spacing w:val="-12"/>
        </w:rPr>
        <w:t> </w:t>
      </w:r>
      <w:r>
        <w:rPr/>
        <w:t>ΟΙΚΟΝΟΜΙΚΩΝ</w:t>
      </w:r>
      <w:r>
        <w:rPr>
          <w:spacing w:val="-11"/>
        </w:rPr>
        <w:t> </w:t>
      </w:r>
      <w:r>
        <w:rPr/>
        <w:t>ΥΠΗΡΕΣΙΩΝ</w:t>
      </w:r>
      <w:r>
        <w:rPr>
          <w:spacing w:val="-42"/>
        </w:rPr>
        <w:t> </w:t>
      </w:r>
      <w:r>
        <w:rPr/>
        <w:t>ΤΜΗΜΑ</w:t>
      </w:r>
      <w:r>
        <w:rPr>
          <w:spacing w:val="-2"/>
        </w:rPr>
        <w:t> </w:t>
      </w:r>
      <w:r>
        <w:rPr/>
        <w:t>ΠΡΟΫΠΟΛΟΓΙΣΜΟΥ</w:t>
      </w:r>
    </w:p>
    <w:p>
      <w:pPr>
        <w:spacing w:before="1"/>
        <w:ind w:left="165" w:right="0" w:firstLine="0"/>
        <w:jc w:val="left"/>
        <w:rPr>
          <w:b/>
          <w:sz w:val="20"/>
        </w:rPr>
      </w:pPr>
      <w:r>
        <w:rPr>
          <w:b/>
          <w:sz w:val="20"/>
        </w:rPr>
        <w:t>Πληροφορίες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: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Γεωργαντά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Ιωάννα</w:t>
      </w:r>
    </w:p>
    <w:p>
      <w:pPr>
        <w:pStyle w:val="Heading1"/>
        <w:tabs>
          <w:tab w:pos="7034" w:val="left" w:leader="none"/>
        </w:tabs>
      </w:pPr>
      <w:r>
        <w:rPr/>
        <w:t>Τηλέφωνο:</w:t>
      </w:r>
      <w:r>
        <w:rPr>
          <w:spacing w:val="-4"/>
        </w:rPr>
        <w:t> </w:t>
      </w:r>
      <w:r>
        <w:rPr/>
        <w:t>2231351058</w:t>
        <w:tab/>
        <w:t>Π</w:t>
      </w:r>
      <w:r>
        <w:rPr>
          <w:spacing w:val="-2"/>
        </w:rPr>
        <w:t> </w:t>
      </w:r>
      <w:r>
        <w:rPr/>
        <w:t>Ρ</w:t>
      </w:r>
      <w:r>
        <w:rPr>
          <w:spacing w:val="-1"/>
        </w:rPr>
        <w:t> </w:t>
      </w:r>
      <w:r>
        <w:rPr/>
        <w:t>Ο</w:t>
      </w:r>
      <w:r>
        <w:rPr>
          <w:spacing w:val="-1"/>
        </w:rPr>
        <w:t> </w:t>
      </w:r>
      <w:r>
        <w:rPr/>
        <w:t>Σ:</w:t>
      </w:r>
    </w:p>
    <w:p>
      <w:pPr>
        <w:tabs>
          <w:tab w:pos="5751" w:val="left" w:leader="none"/>
          <w:tab w:pos="6807" w:val="left" w:leader="none"/>
        </w:tabs>
        <w:spacing w:line="256" w:lineRule="auto" w:before="18"/>
        <w:ind w:left="165" w:right="728" w:firstLine="0"/>
        <w:jc w:val="left"/>
        <w:rPr>
          <w:sz w:val="20"/>
        </w:rPr>
      </w:pPr>
      <w:r>
        <w:rPr>
          <w:b/>
          <w:sz w:val="20"/>
        </w:rPr>
        <w:t>Ταχ.Δ/νση: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Φλέμινγκ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&amp;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Ερυθρού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Σταυρού</w:t>
        <w:tab/>
        <w:tab/>
        <w:t>Τον κ. Δήμαρχο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Ταχ.Κώδικας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: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351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31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–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Λαμία</w:t>
        <w:tab/>
        <w:t>(Εισήγηση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της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υπηρεσίας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για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Ο.Ε.)</w:t>
      </w:r>
      <w:r>
        <w:rPr>
          <w:b/>
          <w:spacing w:val="-43"/>
          <w:sz w:val="20"/>
        </w:rPr>
        <w:t> </w:t>
      </w:r>
      <w:r>
        <w:rPr>
          <w:color w:val="365F92"/>
          <w:sz w:val="20"/>
        </w:rPr>
        <w:t>e-mail:</w:t>
      </w:r>
      <w:r>
        <w:rPr>
          <w:color w:val="365F92"/>
          <w:spacing w:val="-1"/>
          <w:sz w:val="20"/>
        </w:rPr>
        <w:t> </w:t>
      </w:r>
      <w:hyperlink r:id="rId7">
        <w:r>
          <w:rPr>
            <w:color w:val="365F92"/>
            <w:sz w:val="20"/>
            <w:u w:val="single" w:color="365F92"/>
          </w:rPr>
          <w:t>georganta.gianna@lamia-city.gr</w:t>
        </w:r>
      </w:hyperlink>
    </w:p>
    <w:p>
      <w:pPr>
        <w:pStyle w:val="BodyText"/>
        <w:spacing w:before="7"/>
        <w:rPr>
          <w:sz w:val="17"/>
        </w:rPr>
      </w:pPr>
    </w:p>
    <w:p>
      <w:pPr>
        <w:pStyle w:val="Title"/>
      </w:pPr>
      <w:r>
        <w:rPr/>
        <w:t>ΕΙΣΗΓΗΣΗ</w:t>
      </w:r>
      <w:r>
        <w:rPr>
          <w:spacing w:val="4"/>
        </w:rPr>
        <w:t> </w:t>
      </w:r>
      <w:r>
        <w:rPr/>
        <w:t>ΔΗΜΑΡΧΟΥ</w:t>
      </w:r>
    </w:p>
    <w:p>
      <w:pPr>
        <w:pStyle w:val="Heading1"/>
        <w:spacing w:line="256" w:lineRule="auto" w:before="95"/>
        <w:ind w:left="1721" w:right="1530" w:hanging="610"/>
      </w:pPr>
      <w:r>
        <w:rPr/>
        <w:t>ΘΕΜΑ: 4η ΑΝΑΜΟΡΦΩΣΗ ΠΡΟΫΠΟΛΟΓΙΣΜΟΥ ΚΑΙ ΤΡΟΠΟΠΟΙΗΣΗ ΤΟΥ</w:t>
      </w:r>
      <w:r>
        <w:rPr>
          <w:spacing w:val="-43"/>
        </w:rPr>
        <w:t> </w:t>
      </w:r>
      <w:r>
        <w:rPr/>
        <w:t>ΤΕΧΝΙΚΟΥ</w:t>
      </w:r>
      <w:r>
        <w:rPr>
          <w:spacing w:val="-4"/>
        </w:rPr>
        <w:t> </w:t>
      </w:r>
      <w:r>
        <w:rPr/>
        <w:t>ΠΡΟΓΡΑΜΜΑΤΟΣ</w:t>
      </w:r>
      <w:r>
        <w:rPr>
          <w:spacing w:val="-3"/>
        </w:rPr>
        <w:t> </w:t>
      </w:r>
      <w:r>
        <w:rPr/>
        <w:t>ΟΙΚΟΝΟΜΙΚΟΥ</w:t>
      </w:r>
      <w:r>
        <w:rPr>
          <w:spacing w:val="-4"/>
        </w:rPr>
        <w:t> </w:t>
      </w:r>
      <w:r>
        <w:rPr/>
        <w:t>ΕΤΟΥΣ</w:t>
      </w:r>
      <w:r>
        <w:rPr>
          <w:spacing w:val="-3"/>
        </w:rPr>
        <w:t> </w:t>
      </w:r>
      <w:r>
        <w:rPr/>
        <w:t>2021</w:t>
      </w:r>
    </w:p>
    <w:p>
      <w:pPr>
        <w:pStyle w:val="BodyText"/>
        <w:spacing w:before="10"/>
        <w:rPr>
          <w:b/>
          <w:sz w:val="20"/>
        </w:rPr>
      </w:pPr>
    </w:p>
    <w:p>
      <w:pPr>
        <w:pStyle w:val="BodyText"/>
        <w:spacing w:line="256" w:lineRule="auto" w:before="1"/>
        <w:ind w:left="163" w:right="183" w:firstLine="162"/>
        <w:jc w:val="both"/>
      </w:pPr>
      <w:r>
        <w:rPr/>
        <w:t>Παρίσταται ανάγκη να τροποποιηθεί μέσα από το αποθεματικό κεφάλαιο ο Προϋπολογισμός οικονομικού Έτους 2021,</w:t>
      </w:r>
      <w:r>
        <w:rPr>
          <w:spacing w:val="1"/>
        </w:rPr>
        <w:t> </w:t>
      </w:r>
      <w:r>
        <w:rPr/>
        <w:t>για να εισαχθούν σε αυτόν</w:t>
      </w:r>
      <w:r>
        <w:rPr>
          <w:spacing w:val="1"/>
        </w:rPr>
        <w:t> </w:t>
      </w:r>
      <w:r>
        <w:rPr/>
        <w:t>τα νέα οικονομικά και άλλα</w:t>
      </w:r>
      <w:r>
        <w:rPr>
          <w:spacing w:val="1"/>
        </w:rPr>
        <w:t> </w:t>
      </w:r>
      <w:r>
        <w:rPr/>
        <w:t>δεδομένα, που απορρέουν από τους λόγους που θα παρατεθούν</w:t>
      </w:r>
      <w:r>
        <w:rPr>
          <w:spacing w:val="1"/>
        </w:rPr>
        <w:t> </w:t>
      </w:r>
      <w:r>
        <w:rPr/>
        <w:t>στη</w:t>
      </w:r>
      <w:r>
        <w:rPr>
          <w:spacing w:val="-1"/>
        </w:rPr>
        <w:t> </w:t>
      </w:r>
      <w:r>
        <w:rPr/>
        <w:t>συνέχεια και</w:t>
      </w:r>
      <w:r>
        <w:rPr>
          <w:spacing w:val="-1"/>
        </w:rPr>
        <w:t> </w:t>
      </w:r>
      <w:r>
        <w:rPr/>
        <w:t>οι οποίοι</w:t>
      </w:r>
      <w:r>
        <w:rPr>
          <w:spacing w:val="-1"/>
        </w:rPr>
        <w:t> </w:t>
      </w:r>
      <w:r>
        <w:rPr/>
        <w:t>αποσκοπούν στην</w:t>
      </w:r>
      <w:r>
        <w:rPr>
          <w:spacing w:val="-1"/>
        </w:rPr>
        <w:t> </w:t>
      </w:r>
      <w:r>
        <w:rPr/>
        <w:t>ορθή, νόμιμη,</w:t>
      </w:r>
      <w:r>
        <w:rPr>
          <w:spacing w:val="-1"/>
        </w:rPr>
        <w:t> </w:t>
      </w:r>
      <w:r>
        <w:rPr/>
        <w:t>ομαλή</w:t>
      </w:r>
      <w:r>
        <w:rPr>
          <w:spacing w:val="-1"/>
        </w:rPr>
        <w:t> </w:t>
      </w:r>
      <w:r>
        <w:rPr/>
        <w:t>και</w:t>
      </w:r>
      <w:r>
        <w:rPr>
          <w:spacing w:val="-1"/>
        </w:rPr>
        <w:t> </w:t>
      </w:r>
      <w:r>
        <w:rPr/>
        <w:t>απρόσκοπτη</w:t>
      </w:r>
      <w:r>
        <w:rPr>
          <w:spacing w:val="-1"/>
        </w:rPr>
        <w:t> </w:t>
      </w:r>
      <w:r>
        <w:rPr/>
        <w:t>λειτουργία</w:t>
      </w:r>
      <w:r>
        <w:rPr>
          <w:spacing w:val="-1"/>
        </w:rPr>
        <w:t> </w:t>
      </w:r>
      <w:r>
        <w:rPr/>
        <w:t>του Δήμου</w:t>
      </w:r>
      <w:r>
        <w:rPr>
          <w:spacing w:val="-1"/>
        </w:rPr>
        <w:t> </w:t>
      </w:r>
      <w:r>
        <w:rPr/>
        <w:t>μας.</w:t>
      </w:r>
    </w:p>
    <w:p>
      <w:pPr>
        <w:pStyle w:val="BodyText"/>
        <w:spacing w:line="256" w:lineRule="auto"/>
        <w:ind w:left="163" w:right="198" w:firstLine="162"/>
      </w:pPr>
      <w:r>
        <w:rPr/>
        <w:t>Για την τροποποίηση του προϋπολογισμού εφαρμόζονται οι διατάξεις των άρθρων 155 έως 162 του Ν. 3463/2006</w:t>
      </w:r>
      <w:r>
        <w:rPr>
          <w:spacing w:val="1"/>
        </w:rPr>
        <w:t> </w:t>
      </w:r>
      <w:r>
        <w:rPr/>
        <w:t>περί</w:t>
      </w:r>
      <w:r>
        <w:rPr>
          <w:spacing w:val="-38"/>
        </w:rPr>
        <w:t> </w:t>
      </w:r>
      <w:r>
        <w:rPr/>
        <w:t>Δ.Κ.Κ. όπως</w:t>
      </w:r>
      <w:r>
        <w:rPr>
          <w:spacing w:val="1"/>
        </w:rPr>
        <w:t> </w:t>
      </w:r>
      <w:r>
        <w:rPr/>
        <w:t>ισχύουν,</w:t>
      </w:r>
      <w:r>
        <w:rPr>
          <w:spacing w:val="1"/>
        </w:rPr>
        <w:t> </w:t>
      </w:r>
      <w:r>
        <w:rPr/>
        <w:t>οι διατάξεις της παρ. 5 του άρθρου 23 του</w:t>
      </w:r>
      <w:r>
        <w:rPr>
          <w:spacing w:val="1"/>
        </w:rPr>
        <w:t> </w:t>
      </w:r>
      <w:r>
        <w:rPr/>
        <w:t>Ν. 3536/2007, σε συνδυασμό με τις διατάξεις του από</w:t>
      </w:r>
      <w:r>
        <w:rPr>
          <w:spacing w:val="1"/>
        </w:rPr>
        <w:t> </w:t>
      </w:r>
      <w:r>
        <w:rPr/>
        <w:t>17-5/15-6-1959 Β.Δ/τος</w:t>
      </w:r>
      <w:r>
        <w:rPr>
          <w:spacing w:val="1"/>
        </w:rPr>
        <w:t> </w:t>
      </w:r>
      <w:r>
        <w:rPr/>
        <w:t>περί «Οικονομικής διοίκησης και λογιστικού των Δήμων και Κοινοτήτων»</w:t>
      </w:r>
      <w:r>
        <w:rPr>
          <w:spacing w:val="1"/>
        </w:rPr>
        <w:t> </w:t>
      </w:r>
      <w:r>
        <w:rPr/>
        <w:t>καθώς επίσης και οι</w:t>
      </w:r>
      <w:r>
        <w:rPr>
          <w:spacing w:val="1"/>
        </w:rPr>
        <w:t> </w:t>
      </w:r>
      <w:r>
        <w:rPr/>
        <w:t>διατάξεις</w:t>
      </w:r>
      <w:r>
        <w:rPr>
          <w:spacing w:val="-1"/>
        </w:rPr>
        <w:t> </w:t>
      </w:r>
      <w:r>
        <w:rPr/>
        <w:t>του άρθρου 266 του Ν.</w:t>
      </w:r>
      <w:r>
        <w:rPr>
          <w:spacing w:val="-1"/>
        </w:rPr>
        <w:t> </w:t>
      </w:r>
      <w:r>
        <w:rPr/>
        <w:t>3852/2010</w:t>
      </w:r>
      <w:r>
        <w:rPr>
          <w:spacing w:val="-1"/>
        </w:rPr>
        <w:t> </w:t>
      </w:r>
      <w:r>
        <w:rPr/>
        <w:t>και του Ν.4172/2013.</w:t>
      </w:r>
    </w:p>
    <w:p>
      <w:pPr>
        <w:pStyle w:val="BodyText"/>
        <w:spacing w:before="7"/>
        <w:rPr>
          <w:sz w:val="21"/>
        </w:rPr>
      </w:pPr>
    </w:p>
    <w:p>
      <w:pPr>
        <w:pStyle w:val="BodyText"/>
        <w:spacing w:line="256" w:lineRule="auto" w:before="63"/>
        <w:ind w:left="163" w:right="382"/>
      </w:pPr>
      <w:r>
        <w:rPr>
          <w:b/>
        </w:rPr>
        <w:t>1.-</w:t>
      </w:r>
      <w:r>
        <w:rPr/>
        <w:t>Κρίνεται απαραίτητη η αναμόρφωση των Κ.Α. 00.8511, 20.8511 και 25.8511 για την προσαρμογή τους στα δεδομένα</w:t>
      </w:r>
      <w:r>
        <w:rPr>
          <w:spacing w:val="-38"/>
        </w:rPr>
        <w:t> </w:t>
      </w:r>
      <w:r>
        <w:rPr/>
        <w:t>της</w:t>
      </w:r>
      <w:r>
        <w:rPr>
          <w:spacing w:val="-1"/>
        </w:rPr>
        <w:t> </w:t>
      </w:r>
      <w:r>
        <w:rPr/>
        <w:t>31/12/2020, η</w:t>
      </w:r>
      <w:r>
        <w:rPr>
          <w:spacing w:val="-1"/>
        </w:rPr>
        <w:t> </w:t>
      </w:r>
      <w:r>
        <w:rPr/>
        <w:t>οποία δεν έγινε εκ παραδρομής</w:t>
      </w:r>
      <w:r>
        <w:rPr>
          <w:spacing w:val="-1"/>
        </w:rPr>
        <w:t> </w:t>
      </w:r>
      <w:r>
        <w:rPr/>
        <w:t>και ως</w:t>
      </w:r>
      <w:r>
        <w:rPr>
          <w:spacing w:val="-1"/>
        </w:rPr>
        <w:t> </w:t>
      </w:r>
      <w:r>
        <w:rPr/>
        <w:t>εξής:</w:t>
      </w:r>
    </w:p>
    <w:p>
      <w:pPr>
        <w:pStyle w:val="BodyText"/>
        <w:spacing w:before="3"/>
        <w:rPr>
          <w:sz w:val="17"/>
        </w:rPr>
      </w:pPr>
    </w:p>
    <w:p>
      <w:pPr>
        <w:pStyle w:val="Heading1"/>
        <w:spacing w:before="59" w:after="5"/>
      </w:pPr>
      <w:r>
        <w:rPr/>
        <w:t>ΣΚΕΛΟΣ</w:t>
      </w:r>
      <w:r>
        <w:rPr>
          <w:spacing w:val="-8"/>
        </w:rPr>
        <w:t> </w:t>
      </w:r>
      <w:r>
        <w:rPr/>
        <w:t>ΕΞΟΔΟΥ</w:t>
      </w:r>
    </w:p>
    <w:tbl>
      <w:tblPr>
        <w:tblW w:w="0" w:type="auto"/>
        <w:jc w:val="left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1870"/>
        <w:gridCol w:w="3495"/>
        <w:gridCol w:w="1220"/>
        <w:gridCol w:w="1219"/>
      </w:tblGrid>
      <w:tr>
        <w:trPr>
          <w:trHeight w:val="241" w:hRule="atLeast"/>
        </w:trPr>
        <w:tc>
          <w:tcPr>
            <w:tcW w:w="1277" w:type="dxa"/>
          </w:tcPr>
          <w:p>
            <w:pPr>
              <w:pStyle w:val="TableParagraph"/>
              <w:spacing w:line="222" w:lineRule="exact"/>
              <w:ind w:left="455" w:right="424"/>
              <w:jc w:val="center"/>
              <w:rPr>
                <w:sz w:val="20"/>
              </w:rPr>
            </w:pPr>
            <w:r>
              <w:rPr>
                <w:sz w:val="20"/>
              </w:rPr>
              <w:t>Κ.Α.</w:t>
            </w:r>
          </w:p>
        </w:tc>
        <w:tc>
          <w:tcPr>
            <w:tcW w:w="1870" w:type="dxa"/>
          </w:tcPr>
          <w:p>
            <w:pPr>
              <w:pStyle w:val="TableParagraph"/>
              <w:spacing w:line="222" w:lineRule="exact"/>
              <w:ind w:left="211" w:right="181"/>
              <w:jc w:val="center"/>
              <w:rPr>
                <w:sz w:val="20"/>
              </w:rPr>
            </w:pPr>
            <w:r>
              <w:rPr>
                <w:sz w:val="20"/>
              </w:rPr>
              <w:t>ΠΗΓΗ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ΧΡΗΜ/ΣΗΣ</w:t>
            </w:r>
          </w:p>
        </w:tc>
        <w:tc>
          <w:tcPr>
            <w:tcW w:w="3495" w:type="dxa"/>
          </w:tcPr>
          <w:p>
            <w:pPr>
              <w:pStyle w:val="TableParagraph"/>
              <w:spacing w:line="222" w:lineRule="exact"/>
              <w:ind w:left="34" w:right="4"/>
              <w:jc w:val="center"/>
              <w:rPr>
                <w:sz w:val="20"/>
              </w:rPr>
            </w:pPr>
            <w:r>
              <w:rPr>
                <w:sz w:val="20"/>
              </w:rPr>
              <w:t>ΠΕΡΙΓΡΑΦΗ</w:t>
            </w:r>
          </w:p>
        </w:tc>
        <w:tc>
          <w:tcPr>
            <w:tcW w:w="1220" w:type="dxa"/>
          </w:tcPr>
          <w:p>
            <w:pPr>
              <w:pStyle w:val="TableParagraph"/>
              <w:spacing w:line="222" w:lineRule="exact"/>
              <w:ind w:left="290"/>
              <w:rPr>
                <w:sz w:val="20"/>
              </w:rPr>
            </w:pPr>
            <w:r>
              <w:rPr>
                <w:sz w:val="20"/>
              </w:rPr>
              <w:t>ΧΡΕΩΣΗ</w:t>
            </w:r>
          </w:p>
        </w:tc>
        <w:tc>
          <w:tcPr>
            <w:tcW w:w="1219" w:type="dxa"/>
          </w:tcPr>
          <w:p>
            <w:pPr>
              <w:pStyle w:val="TableParagraph"/>
              <w:spacing w:line="222" w:lineRule="exact"/>
              <w:ind w:left="261"/>
              <w:rPr>
                <w:sz w:val="20"/>
              </w:rPr>
            </w:pPr>
            <w:r>
              <w:rPr>
                <w:sz w:val="20"/>
              </w:rPr>
              <w:t>ΠΙΣΤΩΣΗ</w:t>
            </w:r>
          </w:p>
        </w:tc>
      </w:tr>
      <w:tr>
        <w:trPr>
          <w:trHeight w:val="424" w:hRule="atLeast"/>
        </w:trPr>
        <w:tc>
          <w:tcPr>
            <w:tcW w:w="1277" w:type="dxa"/>
          </w:tcPr>
          <w:p>
            <w:pPr>
              <w:pStyle w:val="TableParagraph"/>
              <w:spacing w:before="1"/>
              <w:rPr>
                <w:b/>
                <w:sz w:val="16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00.8511</w:t>
            </w:r>
          </w:p>
        </w:tc>
        <w:tc>
          <w:tcPr>
            <w:tcW w:w="1870" w:type="dxa"/>
          </w:tcPr>
          <w:p>
            <w:pPr>
              <w:pStyle w:val="TableParagraph"/>
              <w:spacing w:line="226" w:lineRule="exact" w:before="177"/>
              <w:ind w:left="211" w:right="17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2"/>
              <w:ind w:left="28"/>
              <w:rPr>
                <w:sz w:val="16"/>
              </w:rPr>
            </w:pPr>
            <w:r>
              <w:rPr>
                <w:sz w:val="16"/>
              </w:rPr>
              <w:t>Προβλέψεις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μη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είσπραξης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εισπρακτέων</w:t>
            </w:r>
          </w:p>
          <w:p>
            <w:pPr>
              <w:pStyle w:val="TableParagraph"/>
              <w:spacing w:line="188" w:lineRule="exact" w:before="18"/>
              <w:ind w:left="28"/>
              <w:rPr>
                <w:sz w:val="16"/>
              </w:rPr>
            </w:pPr>
            <w:r>
              <w:rPr>
                <w:sz w:val="16"/>
              </w:rPr>
              <w:t>υπολοίπων</w:t>
            </w:r>
          </w:p>
        </w:tc>
        <w:tc>
          <w:tcPr>
            <w:tcW w:w="1220" w:type="dxa"/>
          </w:tcPr>
          <w:p>
            <w:pPr>
              <w:pStyle w:val="TableParagraph"/>
              <w:spacing w:before="1"/>
              <w:rPr>
                <w:b/>
                <w:sz w:val="16"/>
              </w:rPr>
            </w:pPr>
          </w:p>
          <w:p>
            <w:pPr>
              <w:pStyle w:val="TableParagraph"/>
              <w:spacing w:line="207" w:lineRule="exact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25.454,95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9" w:hRule="atLeast"/>
        </w:trPr>
        <w:tc>
          <w:tcPr>
            <w:tcW w:w="1277" w:type="dxa"/>
          </w:tcPr>
          <w:p>
            <w:pPr>
              <w:pStyle w:val="TableParagraph"/>
              <w:spacing w:before="11"/>
              <w:rPr>
                <w:b/>
                <w:sz w:val="14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20.8511</w:t>
            </w:r>
          </w:p>
        </w:tc>
        <w:tc>
          <w:tcPr>
            <w:tcW w:w="1870" w:type="dxa"/>
          </w:tcPr>
          <w:p>
            <w:pPr>
              <w:pStyle w:val="TableParagraph"/>
              <w:spacing w:line="226" w:lineRule="exact" w:before="163"/>
              <w:ind w:left="211" w:right="17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line="183" w:lineRule="exact"/>
              <w:ind w:left="28"/>
              <w:rPr>
                <w:sz w:val="16"/>
              </w:rPr>
            </w:pPr>
            <w:r>
              <w:rPr>
                <w:sz w:val="16"/>
              </w:rPr>
              <w:t>Προβλέψεις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μη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είσπραξης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εισπρακτέων</w:t>
            </w:r>
          </w:p>
          <w:p>
            <w:pPr>
              <w:pStyle w:val="TableParagraph"/>
              <w:spacing w:line="188" w:lineRule="exact" w:before="18"/>
              <w:ind w:left="28"/>
              <w:rPr>
                <w:sz w:val="16"/>
              </w:rPr>
            </w:pPr>
            <w:r>
              <w:rPr>
                <w:sz w:val="16"/>
              </w:rPr>
              <w:t>υπολοίπων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before="11"/>
              <w:rPr>
                <w:b/>
                <w:sz w:val="14"/>
              </w:rPr>
            </w:pPr>
          </w:p>
          <w:p>
            <w:pPr>
              <w:pStyle w:val="TableParagraph"/>
              <w:spacing w:line="20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3.010,00</w:t>
            </w:r>
          </w:p>
        </w:tc>
      </w:tr>
      <w:tr>
        <w:trPr>
          <w:trHeight w:val="409" w:hRule="atLeast"/>
        </w:trPr>
        <w:tc>
          <w:tcPr>
            <w:tcW w:w="1277" w:type="dxa"/>
          </w:tcPr>
          <w:p>
            <w:pPr>
              <w:pStyle w:val="TableParagraph"/>
              <w:spacing w:before="11"/>
              <w:rPr>
                <w:b/>
                <w:sz w:val="14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25.8511</w:t>
            </w:r>
          </w:p>
        </w:tc>
        <w:tc>
          <w:tcPr>
            <w:tcW w:w="1870" w:type="dxa"/>
          </w:tcPr>
          <w:p>
            <w:pPr>
              <w:pStyle w:val="TableParagraph"/>
              <w:spacing w:line="226" w:lineRule="exact" w:before="163"/>
              <w:ind w:left="211" w:right="178"/>
              <w:jc w:val="center"/>
              <w:rPr>
                <w:sz w:val="20"/>
              </w:rPr>
            </w:pPr>
            <w:r>
              <w:rPr>
                <w:sz w:val="20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line="183" w:lineRule="exact"/>
              <w:ind w:left="28"/>
              <w:rPr>
                <w:sz w:val="16"/>
              </w:rPr>
            </w:pPr>
            <w:r>
              <w:rPr>
                <w:sz w:val="16"/>
              </w:rPr>
              <w:t>Προβλέψεις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μη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είσπραξης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εισπρακτέων</w:t>
            </w:r>
          </w:p>
          <w:p>
            <w:pPr>
              <w:pStyle w:val="TableParagraph"/>
              <w:spacing w:line="188" w:lineRule="exact" w:before="18"/>
              <w:ind w:left="28"/>
              <w:rPr>
                <w:sz w:val="16"/>
              </w:rPr>
            </w:pPr>
            <w:r>
              <w:rPr>
                <w:sz w:val="16"/>
              </w:rPr>
              <w:t>υπολοίπων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before="11"/>
              <w:rPr>
                <w:b/>
                <w:sz w:val="14"/>
              </w:rPr>
            </w:pPr>
          </w:p>
          <w:p>
            <w:pPr>
              <w:pStyle w:val="TableParagraph"/>
              <w:spacing w:line="20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9.911,19</w:t>
            </w:r>
          </w:p>
        </w:tc>
      </w:tr>
      <w:tr>
        <w:trPr>
          <w:trHeight w:val="241" w:hRule="atLeast"/>
        </w:trPr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5" w:type="dxa"/>
          </w:tcPr>
          <w:p>
            <w:pPr>
              <w:pStyle w:val="TableParagraph"/>
              <w:spacing w:line="222" w:lineRule="exact"/>
              <w:ind w:right="1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ΣΥΝΟΛΟ</w:t>
            </w:r>
          </w:p>
        </w:tc>
        <w:tc>
          <w:tcPr>
            <w:tcW w:w="1220" w:type="dxa"/>
          </w:tcPr>
          <w:p>
            <w:pPr>
              <w:pStyle w:val="TableParagraph"/>
              <w:spacing w:line="207" w:lineRule="exact" w:before="14"/>
              <w:ind w:right="1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25.454,95</w:t>
            </w:r>
          </w:p>
        </w:tc>
        <w:tc>
          <w:tcPr>
            <w:tcW w:w="1219" w:type="dxa"/>
          </w:tcPr>
          <w:p>
            <w:pPr>
              <w:pStyle w:val="TableParagraph"/>
              <w:spacing w:line="207" w:lineRule="exact" w:before="14"/>
              <w:ind w:right="1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12.921,19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2"/>
        </w:rPr>
      </w:pPr>
    </w:p>
    <w:p>
      <w:pPr>
        <w:spacing w:before="0" w:after="4"/>
        <w:ind w:left="1012" w:right="0" w:firstLine="0"/>
        <w:jc w:val="left"/>
        <w:rPr>
          <w:b/>
          <w:sz w:val="20"/>
        </w:rPr>
      </w:pPr>
      <w:r>
        <w:rPr>
          <w:b/>
          <w:sz w:val="20"/>
        </w:rPr>
        <w:t>ΑΠΟΘΕΜΑΤΙΚΟ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:</w:t>
      </w:r>
    </w:p>
    <w:tbl>
      <w:tblPr>
        <w:tblW w:w="0" w:type="auto"/>
        <w:jc w:val="left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1870"/>
        <w:gridCol w:w="3495"/>
        <w:gridCol w:w="1220"/>
        <w:gridCol w:w="1219"/>
      </w:tblGrid>
      <w:tr>
        <w:trPr>
          <w:trHeight w:val="241" w:hRule="atLeast"/>
        </w:trPr>
        <w:tc>
          <w:tcPr>
            <w:tcW w:w="1277" w:type="dxa"/>
          </w:tcPr>
          <w:p>
            <w:pPr>
              <w:pStyle w:val="TableParagraph"/>
              <w:spacing w:line="222" w:lineRule="exact"/>
              <w:ind w:left="455" w:right="424"/>
              <w:jc w:val="center"/>
              <w:rPr>
                <w:sz w:val="20"/>
              </w:rPr>
            </w:pPr>
            <w:r>
              <w:rPr>
                <w:sz w:val="20"/>
              </w:rPr>
              <w:t>Κ.Α.</w:t>
            </w:r>
          </w:p>
        </w:tc>
        <w:tc>
          <w:tcPr>
            <w:tcW w:w="1870" w:type="dxa"/>
          </w:tcPr>
          <w:p>
            <w:pPr>
              <w:pStyle w:val="TableParagraph"/>
              <w:spacing w:line="222" w:lineRule="exact"/>
              <w:ind w:left="239"/>
              <w:rPr>
                <w:sz w:val="20"/>
              </w:rPr>
            </w:pPr>
            <w:r>
              <w:rPr>
                <w:sz w:val="20"/>
              </w:rPr>
              <w:t>ΠΗΓΗ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ΧΡΗΜ/ΣΗΣ</w:t>
            </w:r>
          </w:p>
        </w:tc>
        <w:tc>
          <w:tcPr>
            <w:tcW w:w="3495" w:type="dxa"/>
          </w:tcPr>
          <w:p>
            <w:pPr>
              <w:pStyle w:val="TableParagraph"/>
              <w:spacing w:line="222" w:lineRule="exact"/>
              <w:ind w:left="34" w:right="4"/>
              <w:jc w:val="center"/>
              <w:rPr>
                <w:sz w:val="20"/>
              </w:rPr>
            </w:pPr>
            <w:r>
              <w:rPr>
                <w:sz w:val="20"/>
              </w:rPr>
              <w:t>ΠΕΡΙΓΡΑΦΗ</w:t>
            </w:r>
          </w:p>
        </w:tc>
        <w:tc>
          <w:tcPr>
            <w:tcW w:w="1220" w:type="dxa"/>
          </w:tcPr>
          <w:p>
            <w:pPr>
              <w:pStyle w:val="TableParagraph"/>
              <w:spacing w:line="222" w:lineRule="exact"/>
              <w:ind w:left="290"/>
              <w:rPr>
                <w:sz w:val="20"/>
              </w:rPr>
            </w:pPr>
            <w:r>
              <w:rPr>
                <w:sz w:val="20"/>
              </w:rPr>
              <w:t>ΧΡΕΩΣΗ</w:t>
            </w:r>
          </w:p>
        </w:tc>
        <w:tc>
          <w:tcPr>
            <w:tcW w:w="1219" w:type="dxa"/>
          </w:tcPr>
          <w:p>
            <w:pPr>
              <w:pStyle w:val="TableParagraph"/>
              <w:spacing w:line="222" w:lineRule="exact"/>
              <w:ind w:left="261"/>
              <w:rPr>
                <w:sz w:val="20"/>
              </w:rPr>
            </w:pPr>
            <w:r>
              <w:rPr>
                <w:sz w:val="20"/>
              </w:rPr>
              <w:t>ΠΙΣΤΩΣΗ</w:t>
            </w:r>
          </w:p>
        </w:tc>
      </w:tr>
      <w:tr>
        <w:trPr>
          <w:trHeight w:val="241" w:hRule="atLeast"/>
        </w:trPr>
        <w:tc>
          <w:tcPr>
            <w:tcW w:w="1277" w:type="dxa"/>
          </w:tcPr>
          <w:p>
            <w:pPr>
              <w:pStyle w:val="TableParagraph"/>
              <w:spacing w:line="222" w:lineRule="exact"/>
              <w:ind w:left="33"/>
              <w:rPr>
                <w:sz w:val="20"/>
              </w:rPr>
            </w:pPr>
            <w:r>
              <w:rPr>
                <w:sz w:val="20"/>
              </w:rPr>
              <w:t>90,9111</w:t>
            </w:r>
          </w:p>
        </w:tc>
        <w:tc>
          <w:tcPr>
            <w:tcW w:w="187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5" w:type="dxa"/>
          </w:tcPr>
          <w:p>
            <w:pPr>
              <w:pStyle w:val="TableParagraph"/>
              <w:spacing w:line="222" w:lineRule="exact"/>
              <w:ind w:left="34" w:right="3"/>
              <w:jc w:val="center"/>
              <w:rPr>
                <w:sz w:val="20"/>
              </w:rPr>
            </w:pPr>
            <w:r>
              <w:rPr>
                <w:sz w:val="20"/>
              </w:rPr>
              <w:t>ΑΠΟΘΕΜΑΤΙΚΟ</w:t>
            </w:r>
          </w:p>
        </w:tc>
        <w:tc>
          <w:tcPr>
            <w:tcW w:w="1220" w:type="dxa"/>
          </w:tcPr>
          <w:p>
            <w:pPr>
              <w:pStyle w:val="TableParagraph"/>
              <w:spacing w:line="222" w:lineRule="exact"/>
              <w:ind w:left="371"/>
              <w:rPr>
                <w:b/>
                <w:sz w:val="20"/>
              </w:rPr>
            </w:pPr>
            <w:r>
              <w:rPr>
                <w:b/>
                <w:sz w:val="20"/>
              </w:rPr>
              <w:t>12.921,19</w:t>
            </w:r>
          </w:p>
        </w:tc>
        <w:tc>
          <w:tcPr>
            <w:tcW w:w="1219" w:type="dxa"/>
          </w:tcPr>
          <w:p>
            <w:pPr>
              <w:pStyle w:val="TableParagraph"/>
              <w:spacing w:line="222" w:lineRule="exact"/>
              <w:ind w:left="371"/>
              <w:rPr>
                <w:b/>
                <w:sz w:val="20"/>
              </w:rPr>
            </w:pPr>
            <w:r>
              <w:rPr>
                <w:b/>
                <w:sz w:val="20"/>
              </w:rPr>
              <w:t>25.454,95</w:t>
            </w:r>
          </w:p>
        </w:tc>
      </w:tr>
      <w:tr>
        <w:trPr>
          <w:trHeight w:val="241" w:hRule="atLeast"/>
        </w:trPr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8"/>
        </w:rPr>
      </w:pPr>
    </w:p>
    <w:p>
      <w:pPr>
        <w:pStyle w:val="Heading2"/>
      </w:pPr>
      <w:r>
        <w:rPr>
          <w:b/>
        </w:rPr>
        <w:t>2</w:t>
      </w:r>
      <w:r>
        <w:rPr>
          <w:b/>
          <w:spacing w:val="-4"/>
        </w:rPr>
        <w:t> </w:t>
      </w:r>
      <w:r>
        <w:rPr/>
        <w:t>.</w:t>
      </w:r>
      <w:r>
        <w:rPr>
          <w:b/>
        </w:rPr>
        <w:t>-</w:t>
      </w:r>
      <w:r>
        <w:rPr>
          <w:b/>
          <w:spacing w:val="-5"/>
        </w:rPr>
        <w:t> </w:t>
      </w:r>
      <w:r>
        <w:rPr/>
        <w:t>Κρίνεται</w:t>
      </w:r>
      <w:r>
        <w:rPr>
          <w:spacing w:val="-4"/>
        </w:rPr>
        <w:t> </w:t>
      </w:r>
      <w:r>
        <w:rPr/>
        <w:t>απαραίτητη</w:t>
      </w:r>
      <w:r>
        <w:rPr>
          <w:spacing w:val="-4"/>
        </w:rPr>
        <w:t> </w:t>
      </w:r>
      <w:r>
        <w:rPr/>
        <w:t>η</w:t>
      </w:r>
      <w:r>
        <w:rPr>
          <w:spacing w:val="38"/>
        </w:rPr>
        <w:t> </w:t>
      </w:r>
      <w:r>
        <w:rPr/>
        <w:t>αναμόρφωση</w:t>
      </w:r>
      <w:r>
        <w:rPr>
          <w:spacing w:val="-4"/>
        </w:rPr>
        <w:t> </w:t>
      </w:r>
      <w:r>
        <w:rPr/>
        <w:t>των</w:t>
      </w:r>
      <w:r>
        <w:rPr>
          <w:spacing w:val="-5"/>
        </w:rPr>
        <w:t> </w:t>
      </w:r>
      <w:r>
        <w:rPr/>
        <w:t>εξόδων</w:t>
      </w:r>
      <w:r>
        <w:rPr>
          <w:spacing w:val="37"/>
        </w:rPr>
        <w:t> </w:t>
      </w:r>
      <w:r>
        <w:rPr/>
        <w:t>καθώς</w:t>
      </w:r>
      <w:r>
        <w:rPr>
          <w:spacing w:val="-5"/>
        </w:rPr>
        <w:t> </w:t>
      </w:r>
      <w:r>
        <w:rPr/>
        <w:t>και</w:t>
      </w:r>
      <w:r>
        <w:rPr>
          <w:spacing w:val="-4"/>
        </w:rPr>
        <w:t> </w:t>
      </w:r>
      <w:r>
        <w:rPr/>
        <w:t>των</w:t>
      </w:r>
      <w:r>
        <w:rPr>
          <w:spacing w:val="37"/>
        </w:rPr>
        <w:t> </w:t>
      </w:r>
      <w:r>
        <w:rPr/>
        <w:t>δαπανών,που</w:t>
      </w:r>
      <w:r>
        <w:rPr>
          <w:spacing w:val="-4"/>
        </w:rPr>
        <w:t> </w:t>
      </w:r>
      <w:r>
        <w:rPr/>
        <w:t>αφορούν</w:t>
      </w:r>
      <w:r>
        <w:rPr>
          <w:spacing w:val="-5"/>
        </w:rPr>
        <w:t> </w:t>
      </w:r>
      <w:r>
        <w:rPr/>
        <w:t>έργα,</w:t>
      </w:r>
    </w:p>
    <w:p>
      <w:pPr>
        <w:spacing w:line="256" w:lineRule="auto" w:before="18"/>
        <w:ind w:left="165" w:right="198" w:firstLine="0"/>
        <w:jc w:val="left"/>
        <w:rPr>
          <w:sz w:val="20"/>
        </w:rPr>
      </w:pPr>
      <w:r>
        <w:rPr>
          <w:sz w:val="20"/>
        </w:rPr>
        <w:t>υπηρεσίες,</w:t>
      </w:r>
      <w:r>
        <w:rPr>
          <w:spacing w:val="-4"/>
          <w:sz w:val="20"/>
        </w:rPr>
        <w:t> </w:t>
      </w:r>
      <w:r>
        <w:rPr>
          <w:sz w:val="20"/>
        </w:rPr>
        <w:t>προμήθειες,</w:t>
      </w:r>
      <w:r>
        <w:rPr>
          <w:spacing w:val="-4"/>
          <w:sz w:val="20"/>
        </w:rPr>
        <w:t> </w:t>
      </w:r>
      <w:r>
        <w:rPr>
          <w:sz w:val="20"/>
        </w:rPr>
        <w:t>μεταφορές,</w:t>
      </w:r>
      <w:r>
        <w:rPr>
          <w:spacing w:val="-5"/>
          <w:sz w:val="20"/>
        </w:rPr>
        <w:t> </w:t>
      </w:r>
      <w:r>
        <w:rPr>
          <w:sz w:val="20"/>
        </w:rPr>
        <w:t>μισθοδοσίες</w:t>
      </w:r>
      <w:r>
        <w:rPr>
          <w:spacing w:val="-4"/>
          <w:sz w:val="20"/>
        </w:rPr>
        <w:t> </w:t>
      </w:r>
      <w:r>
        <w:rPr>
          <w:sz w:val="20"/>
        </w:rPr>
        <w:t>και</w:t>
      </w:r>
      <w:r>
        <w:rPr>
          <w:spacing w:val="-4"/>
          <w:sz w:val="20"/>
        </w:rPr>
        <w:t> </w:t>
      </w:r>
      <w:r>
        <w:rPr>
          <w:sz w:val="20"/>
        </w:rPr>
        <w:t>λοιπές</w:t>
      </w:r>
      <w:r>
        <w:rPr>
          <w:spacing w:val="-5"/>
          <w:sz w:val="20"/>
        </w:rPr>
        <w:t> </w:t>
      </w:r>
      <w:r>
        <w:rPr>
          <w:sz w:val="20"/>
        </w:rPr>
        <w:t>δαπάνες,</w:t>
      </w:r>
      <w:r>
        <w:rPr>
          <w:spacing w:val="-4"/>
          <w:sz w:val="20"/>
        </w:rPr>
        <w:t> </w:t>
      </w:r>
      <w:r>
        <w:rPr>
          <w:sz w:val="20"/>
        </w:rPr>
        <w:t>δια</w:t>
      </w:r>
      <w:r>
        <w:rPr>
          <w:spacing w:val="-4"/>
          <w:sz w:val="20"/>
        </w:rPr>
        <w:t> </w:t>
      </w:r>
      <w:r>
        <w:rPr>
          <w:sz w:val="20"/>
        </w:rPr>
        <w:t>της</w:t>
      </w:r>
      <w:r>
        <w:rPr>
          <w:spacing w:val="-5"/>
          <w:sz w:val="20"/>
        </w:rPr>
        <w:t> </w:t>
      </w:r>
      <w:r>
        <w:rPr>
          <w:sz w:val="20"/>
        </w:rPr>
        <w:t>μεταφοράς</w:t>
      </w:r>
      <w:r>
        <w:rPr>
          <w:spacing w:val="-5"/>
          <w:sz w:val="20"/>
        </w:rPr>
        <w:t> </w:t>
      </w:r>
      <w:r>
        <w:rPr>
          <w:sz w:val="20"/>
        </w:rPr>
        <w:t>σ’</w:t>
      </w:r>
      <w:r>
        <w:rPr>
          <w:spacing w:val="-4"/>
          <w:sz w:val="20"/>
        </w:rPr>
        <w:t> </w:t>
      </w:r>
      <w:r>
        <w:rPr>
          <w:sz w:val="20"/>
        </w:rPr>
        <w:t>αυτό</w:t>
      </w:r>
      <w:r>
        <w:rPr>
          <w:spacing w:val="-4"/>
          <w:sz w:val="20"/>
        </w:rPr>
        <w:t> </w:t>
      </w:r>
      <w:r>
        <w:rPr>
          <w:sz w:val="20"/>
        </w:rPr>
        <w:t>πιστώσεων</w:t>
      </w:r>
      <w:r>
        <w:rPr>
          <w:spacing w:val="-42"/>
          <w:sz w:val="20"/>
        </w:rPr>
        <w:t> </w:t>
      </w:r>
      <w:r>
        <w:rPr>
          <w:sz w:val="20"/>
        </w:rPr>
        <w:t>που</w:t>
      </w:r>
      <w:r>
        <w:rPr>
          <w:spacing w:val="-1"/>
          <w:sz w:val="20"/>
        </w:rPr>
        <w:t> </w:t>
      </w:r>
      <w:r>
        <w:rPr>
          <w:sz w:val="20"/>
        </w:rPr>
        <w:t>δεν</w:t>
      </w:r>
      <w:r>
        <w:rPr>
          <w:spacing w:val="-1"/>
          <w:sz w:val="20"/>
        </w:rPr>
        <w:t> </w:t>
      </w:r>
      <w:r>
        <w:rPr>
          <w:sz w:val="20"/>
        </w:rPr>
        <w:t>θα</w:t>
      </w:r>
      <w:r>
        <w:rPr>
          <w:spacing w:val="-1"/>
          <w:sz w:val="20"/>
        </w:rPr>
        <w:t> </w:t>
      </w:r>
      <w:r>
        <w:rPr>
          <w:sz w:val="20"/>
        </w:rPr>
        <w:t>χρησιμοποιηθούν</w:t>
      </w:r>
      <w:r>
        <w:rPr>
          <w:spacing w:val="-2"/>
          <w:sz w:val="20"/>
        </w:rPr>
        <w:t> </w:t>
      </w:r>
      <w:r>
        <w:rPr>
          <w:sz w:val="20"/>
        </w:rPr>
        <w:t>έως</w:t>
      </w:r>
      <w:r>
        <w:rPr>
          <w:spacing w:val="-1"/>
          <w:sz w:val="20"/>
        </w:rPr>
        <w:t> </w:t>
      </w:r>
      <w:r>
        <w:rPr>
          <w:sz w:val="20"/>
        </w:rPr>
        <w:t>το τέλος</w:t>
      </w:r>
      <w:r>
        <w:rPr>
          <w:spacing w:val="-2"/>
          <w:sz w:val="20"/>
        </w:rPr>
        <w:t> </w:t>
      </w:r>
      <w:r>
        <w:rPr>
          <w:sz w:val="20"/>
        </w:rPr>
        <w:t>του έτους και</w:t>
      </w:r>
      <w:r>
        <w:rPr>
          <w:spacing w:val="-1"/>
          <w:sz w:val="20"/>
        </w:rPr>
        <w:t> </w:t>
      </w:r>
      <w:r>
        <w:rPr>
          <w:sz w:val="20"/>
        </w:rPr>
        <w:t>ως εξής:</w:t>
      </w:r>
    </w:p>
    <w:tbl>
      <w:tblPr>
        <w:tblW w:w="0" w:type="auto"/>
        <w:jc w:val="left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1870"/>
        <w:gridCol w:w="3495"/>
        <w:gridCol w:w="1220"/>
        <w:gridCol w:w="1219"/>
      </w:tblGrid>
      <w:tr>
        <w:trPr>
          <w:trHeight w:val="306" w:hRule="atLeast"/>
        </w:trPr>
        <w:tc>
          <w:tcPr>
            <w:tcW w:w="1277" w:type="dxa"/>
          </w:tcPr>
          <w:p>
            <w:pPr>
              <w:pStyle w:val="TableParagraph"/>
              <w:spacing w:line="239" w:lineRule="exact" w:before="47"/>
              <w:ind w:left="455" w:right="4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Κ.Α.</w:t>
            </w:r>
          </w:p>
        </w:tc>
        <w:tc>
          <w:tcPr>
            <w:tcW w:w="1870" w:type="dxa"/>
          </w:tcPr>
          <w:p>
            <w:pPr>
              <w:pStyle w:val="TableParagraph"/>
              <w:spacing w:line="239" w:lineRule="exact" w:before="47"/>
              <w:ind w:left="211" w:right="1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ΠΗΓΗ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ΧΡΗΜ/ΣΗΣ</w:t>
            </w:r>
          </w:p>
        </w:tc>
        <w:tc>
          <w:tcPr>
            <w:tcW w:w="3495" w:type="dxa"/>
          </w:tcPr>
          <w:p>
            <w:pPr>
              <w:pStyle w:val="TableParagraph"/>
              <w:spacing w:line="239" w:lineRule="exact" w:before="47"/>
              <w:ind w:left="34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ΠΕΡΙΓΡΑΦΗ</w:t>
            </w:r>
          </w:p>
        </w:tc>
        <w:tc>
          <w:tcPr>
            <w:tcW w:w="1220" w:type="dxa"/>
          </w:tcPr>
          <w:p>
            <w:pPr>
              <w:pStyle w:val="TableParagraph"/>
              <w:spacing w:line="239" w:lineRule="exact" w:before="47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ΧΡΕΩΣΗ</w:t>
            </w:r>
          </w:p>
        </w:tc>
        <w:tc>
          <w:tcPr>
            <w:tcW w:w="1219" w:type="dxa"/>
          </w:tcPr>
          <w:p>
            <w:pPr>
              <w:pStyle w:val="TableParagraph"/>
              <w:spacing w:line="239" w:lineRule="exact" w:before="47"/>
              <w:ind w:left="253"/>
              <w:rPr>
                <w:b/>
                <w:sz w:val="20"/>
              </w:rPr>
            </w:pPr>
            <w:r>
              <w:rPr>
                <w:b/>
                <w:sz w:val="20"/>
              </w:rPr>
              <w:t>ΠΙΣΤΩΣΗ</w:t>
            </w:r>
          </w:p>
        </w:tc>
      </w:tr>
      <w:tr>
        <w:trPr>
          <w:trHeight w:val="529" w:hRule="atLeast"/>
        </w:trPr>
        <w:tc>
          <w:tcPr>
            <w:tcW w:w="1277" w:type="dxa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10.7135.0004</w:t>
            </w:r>
          </w:p>
        </w:tc>
        <w:tc>
          <w:tcPr>
            <w:tcW w:w="1870" w:type="dxa"/>
          </w:tcPr>
          <w:p>
            <w:pPr>
              <w:pStyle w:val="TableParagraph"/>
              <w:spacing w:before="11"/>
              <w:rPr>
                <w:sz w:val="22"/>
              </w:rPr>
            </w:pPr>
          </w:p>
          <w:p>
            <w:pPr>
              <w:pStyle w:val="TableParagraph"/>
              <w:ind w:left="199" w:right="181"/>
              <w:jc w:val="center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line="210" w:lineRule="atLeast" w:before="80"/>
              <w:ind w:left="1355" w:hanging="1028"/>
              <w:rPr>
                <w:sz w:val="16"/>
              </w:rPr>
            </w:pPr>
            <w:r>
              <w:rPr>
                <w:sz w:val="16"/>
              </w:rPr>
              <w:t>Προμήθεια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μηχανημάτων κλιματιστισμού-</w:t>
            </w:r>
            <w:r>
              <w:rPr>
                <w:spacing w:val="-34"/>
                <w:sz w:val="16"/>
              </w:rPr>
              <w:t> </w:t>
            </w:r>
            <w:r>
              <w:rPr>
                <w:sz w:val="16"/>
              </w:rPr>
              <w:t>εξαερισμού</w:t>
            </w:r>
          </w:p>
        </w:tc>
        <w:tc>
          <w:tcPr>
            <w:tcW w:w="1220" w:type="dxa"/>
          </w:tcPr>
          <w:p>
            <w:pPr>
              <w:pStyle w:val="TableParagraph"/>
              <w:spacing w:before="11"/>
              <w:rPr>
                <w:sz w:val="22"/>
              </w:rPr>
            </w:pPr>
          </w:p>
          <w:p>
            <w:pPr>
              <w:pStyle w:val="TableParagraph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2.300,00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9" w:hRule="atLeast"/>
        </w:trPr>
        <w:tc>
          <w:tcPr>
            <w:tcW w:w="1277" w:type="dxa"/>
          </w:tcPr>
          <w:p>
            <w:pPr>
              <w:pStyle w:val="TableParagraph"/>
              <w:spacing w:before="10"/>
              <w:rPr>
                <w:sz w:val="13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15.7135.0020</w:t>
            </w:r>
          </w:p>
        </w:tc>
        <w:tc>
          <w:tcPr>
            <w:tcW w:w="1870" w:type="dxa"/>
          </w:tcPr>
          <w:p>
            <w:pPr>
              <w:pStyle w:val="TableParagraph"/>
              <w:spacing w:before="159"/>
              <w:ind w:left="199" w:right="181"/>
              <w:jc w:val="center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ind w:left="34" w:right="18"/>
              <w:jc w:val="center"/>
              <w:rPr>
                <w:sz w:val="16"/>
              </w:rPr>
            </w:pPr>
            <w:r>
              <w:rPr>
                <w:sz w:val="16"/>
              </w:rPr>
              <w:t>Προμήθεια</w:t>
            </w:r>
            <w:r>
              <w:rPr>
                <w:spacing w:val="14"/>
                <w:sz w:val="16"/>
              </w:rPr>
              <w:t> </w:t>
            </w:r>
            <w:r>
              <w:rPr>
                <w:sz w:val="16"/>
              </w:rPr>
              <w:t>μηχανημάτων</w:t>
            </w:r>
            <w:r>
              <w:rPr>
                <w:spacing w:val="14"/>
                <w:sz w:val="16"/>
              </w:rPr>
              <w:t> </w:t>
            </w:r>
            <w:r>
              <w:rPr>
                <w:sz w:val="16"/>
              </w:rPr>
              <w:t>κλιματισμού-εξαερισμού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before="159"/>
              <w:ind w:left="549"/>
              <w:rPr>
                <w:sz w:val="18"/>
              </w:rPr>
            </w:pPr>
            <w:r>
              <w:rPr>
                <w:sz w:val="18"/>
              </w:rPr>
              <w:t>2.500,00</w:t>
            </w:r>
          </w:p>
        </w:tc>
      </w:tr>
      <w:tr>
        <w:trPr>
          <w:trHeight w:val="435" w:hRule="atLeast"/>
        </w:trPr>
        <w:tc>
          <w:tcPr>
            <w:tcW w:w="127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15.6265.0005</w:t>
            </w:r>
          </w:p>
        </w:tc>
        <w:tc>
          <w:tcPr>
            <w:tcW w:w="1870" w:type="dxa"/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spacing w:before="1"/>
              <w:ind w:left="199" w:right="181"/>
              <w:jc w:val="center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1"/>
              <w:ind w:left="33" w:right="18"/>
              <w:jc w:val="center"/>
              <w:rPr>
                <w:sz w:val="16"/>
              </w:rPr>
            </w:pPr>
            <w:r>
              <w:rPr>
                <w:sz w:val="16"/>
              </w:rPr>
              <w:t>Συντήρηση-επισκευή-εγκατάσταση</w:t>
            </w:r>
            <w:r>
              <w:rPr>
                <w:spacing w:val="20"/>
                <w:sz w:val="16"/>
              </w:rPr>
              <w:t> </w:t>
            </w:r>
            <w:r>
              <w:rPr>
                <w:sz w:val="16"/>
              </w:rPr>
              <w:t>κλιματιστικών</w:t>
            </w:r>
          </w:p>
          <w:p>
            <w:pPr>
              <w:pStyle w:val="TableParagraph"/>
              <w:spacing w:before="18"/>
              <w:ind w:left="34" w:right="15"/>
              <w:jc w:val="center"/>
              <w:rPr>
                <w:sz w:val="16"/>
              </w:rPr>
            </w:pPr>
            <w:r>
              <w:rPr>
                <w:sz w:val="16"/>
              </w:rPr>
              <w:t>μονάδων</w:t>
            </w:r>
          </w:p>
        </w:tc>
        <w:tc>
          <w:tcPr>
            <w:tcW w:w="1220" w:type="dxa"/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spacing w:before="1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9.400,00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35" w:hRule="atLeast"/>
        </w:trPr>
        <w:tc>
          <w:tcPr>
            <w:tcW w:w="127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30.7336.0004</w:t>
            </w:r>
          </w:p>
        </w:tc>
        <w:tc>
          <w:tcPr>
            <w:tcW w:w="1870" w:type="dxa"/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spacing w:before="1"/>
              <w:ind w:left="200" w:right="181"/>
              <w:jc w:val="center"/>
              <w:rPr>
                <w:sz w:val="18"/>
              </w:rPr>
            </w:pPr>
            <w:r>
              <w:rPr>
                <w:sz w:val="18"/>
              </w:rPr>
              <w:t>ΣΑΤΑ</w:t>
            </w:r>
          </w:p>
        </w:tc>
        <w:tc>
          <w:tcPr>
            <w:tcW w:w="3495" w:type="dxa"/>
          </w:tcPr>
          <w:p>
            <w:pPr>
              <w:pStyle w:val="TableParagraph"/>
              <w:spacing w:before="1"/>
              <w:ind w:left="32" w:right="18"/>
              <w:jc w:val="center"/>
              <w:rPr>
                <w:sz w:val="16"/>
              </w:rPr>
            </w:pPr>
            <w:r>
              <w:rPr>
                <w:sz w:val="16"/>
              </w:rPr>
              <w:t>Συντήρηση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εγκαταστάσεων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και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κατασκευή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στίβου</w:t>
            </w:r>
          </w:p>
          <w:p>
            <w:pPr>
              <w:pStyle w:val="TableParagraph"/>
              <w:spacing w:before="18"/>
              <w:ind w:left="34" w:right="17"/>
              <w:jc w:val="center"/>
              <w:rPr>
                <w:sz w:val="16"/>
              </w:rPr>
            </w:pPr>
            <w:r>
              <w:rPr>
                <w:sz w:val="16"/>
              </w:rPr>
              <w:t>στο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γήπεδο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Γαλανέικων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(ΣΑΤΑ/21)</w:t>
            </w:r>
          </w:p>
        </w:tc>
        <w:tc>
          <w:tcPr>
            <w:tcW w:w="1220" w:type="dxa"/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spacing w:before="1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512.000,00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footerReference w:type="default" r:id="rId5"/>
          <w:type w:val="continuous"/>
          <w:pgSz w:w="11910" w:h="16840"/>
          <w:pgMar w:footer="410" w:top="1060" w:bottom="600" w:left="900" w:right="1660"/>
          <w:pgNumType w:start="1"/>
        </w:sectPr>
      </w:pPr>
    </w:p>
    <w:tbl>
      <w:tblPr>
        <w:tblW w:w="0" w:type="auto"/>
        <w:jc w:val="left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1870"/>
        <w:gridCol w:w="3495"/>
        <w:gridCol w:w="1220"/>
        <w:gridCol w:w="1219"/>
      </w:tblGrid>
      <w:tr>
        <w:trPr>
          <w:trHeight w:val="462" w:hRule="atLeast"/>
        </w:trPr>
        <w:tc>
          <w:tcPr>
            <w:tcW w:w="1277" w:type="dxa"/>
          </w:tcPr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30.7336.0027</w:t>
            </w:r>
          </w:p>
        </w:tc>
        <w:tc>
          <w:tcPr>
            <w:tcW w:w="1870" w:type="dxa"/>
          </w:tcPr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spacing w:line="217" w:lineRule="exact"/>
              <w:ind w:left="746"/>
              <w:rPr>
                <w:sz w:val="18"/>
              </w:rPr>
            </w:pPr>
            <w:r>
              <w:rPr>
                <w:sz w:val="18"/>
              </w:rPr>
              <w:t>ΣΑΤΑ</w:t>
            </w:r>
          </w:p>
        </w:tc>
        <w:tc>
          <w:tcPr>
            <w:tcW w:w="3495" w:type="dxa"/>
          </w:tcPr>
          <w:p>
            <w:pPr>
              <w:pStyle w:val="TableParagraph"/>
              <w:spacing w:line="210" w:lineRule="atLeast" w:before="22"/>
              <w:ind w:left="1404" w:hanging="1301"/>
              <w:rPr>
                <w:sz w:val="16"/>
              </w:rPr>
            </w:pPr>
            <w:r>
              <w:rPr>
                <w:sz w:val="16"/>
              </w:rPr>
              <w:t>Συντήρηση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και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επισκευή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βανδαλισμών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της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Π.Ε.Λ.</w:t>
            </w:r>
            <w:r>
              <w:rPr>
                <w:spacing w:val="-33"/>
                <w:sz w:val="16"/>
              </w:rPr>
              <w:t> </w:t>
            </w:r>
            <w:r>
              <w:rPr>
                <w:sz w:val="16"/>
              </w:rPr>
              <w:t>(ΣΑΤΑ/ΠΕ)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spacing w:line="217" w:lineRule="exact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250.000,00</w:t>
            </w:r>
          </w:p>
        </w:tc>
      </w:tr>
      <w:tr>
        <w:trPr>
          <w:trHeight w:val="503" w:hRule="atLeast"/>
        </w:trPr>
        <w:tc>
          <w:tcPr>
            <w:tcW w:w="1277" w:type="dxa"/>
          </w:tcPr>
          <w:p>
            <w:pPr>
              <w:pStyle w:val="TableParagraph"/>
              <w:spacing w:before="7"/>
              <w:rPr>
                <w:sz w:val="22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30.7336.0023</w:t>
            </w:r>
          </w:p>
        </w:tc>
        <w:tc>
          <w:tcPr>
            <w:tcW w:w="1870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17" w:lineRule="exact" w:before="1"/>
              <w:ind w:left="746"/>
              <w:rPr>
                <w:sz w:val="18"/>
              </w:rPr>
            </w:pPr>
            <w:r>
              <w:rPr>
                <w:sz w:val="18"/>
              </w:rPr>
              <w:t>ΣΑΤΑ</w:t>
            </w:r>
          </w:p>
        </w:tc>
        <w:tc>
          <w:tcPr>
            <w:tcW w:w="3495" w:type="dxa"/>
          </w:tcPr>
          <w:p>
            <w:pPr>
              <w:pStyle w:val="TableParagraph"/>
              <w:spacing w:line="210" w:lineRule="atLeast" w:before="63"/>
              <w:ind w:left="945" w:hanging="689"/>
              <w:rPr>
                <w:sz w:val="16"/>
              </w:rPr>
            </w:pPr>
            <w:r>
              <w:rPr>
                <w:sz w:val="16"/>
              </w:rPr>
              <w:t>Αναβάθμιση</w:t>
            </w:r>
            <w:r>
              <w:rPr>
                <w:spacing w:val="13"/>
                <w:sz w:val="16"/>
              </w:rPr>
              <w:t> </w:t>
            </w:r>
            <w:r>
              <w:rPr>
                <w:sz w:val="16"/>
              </w:rPr>
              <w:t>Κέντρου</w:t>
            </w:r>
            <w:r>
              <w:rPr>
                <w:spacing w:val="14"/>
                <w:sz w:val="16"/>
              </w:rPr>
              <w:t> </w:t>
            </w:r>
            <w:r>
              <w:rPr>
                <w:sz w:val="16"/>
              </w:rPr>
              <w:t>Ιστορικής</w:t>
            </w:r>
            <w:r>
              <w:rPr>
                <w:spacing w:val="13"/>
                <w:sz w:val="16"/>
              </w:rPr>
              <w:t> </w:t>
            </w:r>
            <w:r>
              <w:rPr>
                <w:sz w:val="16"/>
              </w:rPr>
              <w:t>Ενημέρωσης</w:t>
            </w:r>
            <w:r>
              <w:rPr>
                <w:spacing w:val="-33"/>
                <w:sz w:val="16"/>
              </w:rPr>
              <w:t> </w:t>
            </w:r>
            <w:r>
              <w:rPr>
                <w:sz w:val="16"/>
              </w:rPr>
              <w:t>Θερμοπυλών (ΣΑΤΑ/ΠΕ)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17" w:lineRule="exact" w:before="1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50.000,00</w:t>
            </w:r>
          </w:p>
        </w:tc>
      </w:tr>
      <w:tr>
        <w:trPr>
          <w:trHeight w:val="435" w:hRule="atLeast"/>
        </w:trPr>
        <w:tc>
          <w:tcPr>
            <w:tcW w:w="1277" w:type="dxa"/>
          </w:tcPr>
          <w:p>
            <w:pPr>
              <w:pStyle w:val="TableParagraph"/>
              <w:spacing w:before="1"/>
              <w:rPr>
                <w:sz w:val="17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30.7333.0042</w:t>
            </w:r>
          </w:p>
        </w:tc>
        <w:tc>
          <w:tcPr>
            <w:tcW w:w="1870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217" w:lineRule="exact"/>
              <w:ind w:left="746"/>
              <w:rPr>
                <w:sz w:val="18"/>
              </w:rPr>
            </w:pPr>
            <w:r>
              <w:rPr>
                <w:sz w:val="18"/>
              </w:rPr>
              <w:t>ΣΑΤΑ</w:t>
            </w:r>
          </w:p>
        </w:tc>
        <w:tc>
          <w:tcPr>
            <w:tcW w:w="3495" w:type="dxa"/>
          </w:tcPr>
          <w:p>
            <w:pPr>
              <w:pStyle w:val="TableParagraph"/>
              <w:spacing w:before="14"/>
              <w:ind w:left="33" w:right="18"/>
              <w:jc w:val="center"/>
              <w:rPr>
                <w:sz w:val="16"/>
              </w:rPr>
            </w:pPr>
            <w:r>
              <w:rPr>
                <w:sz w:val="16"/>
              </w:rPr>
              <w:t>Οδική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ρύθμιση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στον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Αρχαιολογικό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χώρο</w:t>
            </w:r>
          </w:p>
          <w:p>
            <w:pPr>
              <w:pStyle w:val="TableParagraph"/>
              <w:spacing w:line="188" w:lineRule="exact" w:before="18"/>
              <w:ind w:left="34" w:right="16"/>
              <w:jc w:val="center"/>
              <w:rPr>
                <w:sz w:val="16"/>
              </w:rPr>
            </w:pPr>
            <w:r>
              <w:rPr>
                <w:sz w:val="16"/>
              </w:rPr>
              <w:t>Θερμοπυλών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(ΣΑΤΑ/ΠΕ)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217" w:lineRule="exact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50.000,00</w:t>
            </w:r>
          </w:p>
        </w:tc>
      </w:tr>
      <w:tr>
        <w:trPr>
          <w:trHeight w:val="371" w:hRule="atLeast"/>
        </w:trPr>
        <w:tc>
          <w:tcPr>
            <w:tcW w:w="1277" w:type="dxa"/>
          </w:tcPr>
          <w:p>
            <w:pPr>
              <w:pStyle w:val="TableParagraph"/>
              <w:spacing w:line="207" w:lineRule="exact" w:before="144"/>
              <w:ind w:left="30"/>
              <w:rPr>
                <w:sz w:val="18"/>
              </w:rPr>
            </w:pPr>
            <w:r>
              <w:rPr>
                <w:sz w:val="18"/>
              </w:rPr>
              <w:t>30.7322.0016</w:t>
            </w:r>
          </w:p>
        </w:tc>
        <w:tc>
          <w:tcPr>
            <w:tcW w:w="1870" w:type="dxa"/>
          </w:tcPr>
          <w:p>
            <w:pPr>
              <w:pStyle w:val="TableParagraph"/>
              <w:spacing w:line="217" w:lineRule="exact" w:before="134"/>
              <w:ind w:left="746"/>
              <w:rPr>
                <w:sz w:val="18"/>
              </w:rPr>
            </w:pPr>
            <w:r>
              <w:rPr>
                <w:sz w:val="18"/>
              </w:rPr>
              <w:t>ΣΑΤΑ</w:t>
            </w:r>
          </w:p>
        </w:tc>
        <w:tc>
          <w:tcPr>
            <w:tcW w:w="3495" w:type="dxa"/>
          </w:tcPr>
          <w:p>
            <w:pPr>
              <w:pStyle w:val="TableParagraph"/>
              <w:spacing w:before="4"/>
              <w:rPr>
                <w:sz w:val="13"/>
              </w:rPr>
            </w:pPr>
          </w:p>
          <w:p>
            <w:pPr>
              <w:pStyle w:val="TableParagraph"/>
              <w:spacing w:line="188" w:lineRule="exact"/>
              <w:ind w:left="261"/>
              <w:rPr>
                <w:sz w:val="16"/>
              </w:rPr>
            </w:pPr>
            <w:r>
              <w:rPr>
                <w:sz w:val="16"/>
              </w:rPr>
              <w:t>Ανάπλαση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πλατείας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Κραββαρίτου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(ΣΑΤΑ/19)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line="217" w:lineRule="exact" w:before="134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40.000,00</w:t>
            </w:r>
          </w:p>
        </w:tc>
      </w:tr>
      <w:tr>
        <w:trPr>
          <w:trHeight w:val="435" w:hRule="atLeast"/>
        </w:trPr>
        <w:tc>
          <w:tcPr>
            <w:tcW w:w="1277" w:type="dxa"/>
          </w:tcPr>
          <w:p>
            <w:pPr>
              <w:pStyle w:val="TableParagraph"/>
              <w:spacing w:before="1"/>
              <w:rPr>
                <w:sz w:val="17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30.7312.0071</w:t>
            </w:r>
          </w:p>
        </w:tc>
        <w:tc>
          <w:tcPr>
            <w:tcW w:w="1870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217" w:lineRule="exact"/>
              <w:ind w:left="746"/>
              <w:rPr>
                <w:sz w:val="18"/>
              </w:rPr>
            </w:pPr>
            <w:r>
              <w:rPr>
                <w:sz w:val="18"/>
              </w:rPr>
              <w:t>ΣΑΤΑ</w:t>
            </w:r>
          </w:p>
        </w:tc>
        <w:tc>
          <w:tcPr>
            <w:tcW w:w="3495" w:type="dxa"/>
          </w:tcPr>
          <w:p>
            <w:pPr>
              <w:pStyle w:val="TableParagraph"/>
              <w:spacing w:before="14"/>
              <w:ind w:left="34" w:right="17"/>
              <w:jc w:val="center"/>
              <w:rPr>
                <w:sz w:val="16"/>
              </w:rPr>
            </w:pPr>
            <w:r>
              <w:rPr>
                <w:sz w:val="16"/>
              </w:rPr>
              <w:t>Αξιοποίηση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αρδευτικών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γεωτρήσεων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Δ.Ε.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Λαμίας</w:t>
            </w:r>
          </w:p>
          <w:p>
            <w:pPr>
              <w:pStyle w:val="TableParagraph"/>
              <w:spacing w:line="188" w:lineRule="exact" w:before="18"/>
              <w:ind w:left="34" w:right="16"/>
              <w:jc w:val="center"/>
              <w:rPr>
                <w:sz w:val="16"/>
              </w:rPr>
            </w:pPr>
            <w:r>
              <w:rPr>
                <w:sz w:val="16"/>
              </w:rPr>
              <w:t>(ΣΑΤΑ ΠΕ)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217" w:lineRule="exact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40.000,00</w:t>
            </w:r>
          </w:p>
        </w:tc>
      </w:tr>
      <w:tr>
        <w:trPr>
          <w:trHeight w:val="409" w:hRule="atLeast"/>
        </w:trPr>
        <w:tc>
          <w:tcPr>
            <w:tcW w:w="1277" w:type="dxa"/>
          </w:tcPr>
          <w:p>
            <w:pPr>
              <w:pStyle w:val="TableParagraph"/>
              <w:spacing w:before="11"/>
              <w:rPr>
                <w:sz w:val="14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30.7312.0002</w:t>
            </w:r>
          </w:p>
        </w:tc>
        <w:tc>
          <w:tcPr>
            <w:tcW w:w="1870" w:type="dxa"/>
          </w:tcPr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spacing w:line="217" w:lineRule="exact"/>
              <w:ind w:left="746"/>
              <w:rPr>
                <w:sz w:val="18"/>
              </w:rPr>
            </w:pPr>
            <w:r>
              <w:rPr>
                <w:sz w:val="18"/>
              </w:rPr>
              <w:t>ΣΑΤΑ</w:t>
            </w:r>
          </w:p>
        </w:tc>
        <w:tc>
          <w:tcPr>
            <w:tcW w:w="3495" w:type="dxa"/>
          </w:tcPr>
          <w:p>
            <w:pPr>
              <w:pStyle w:val="TableParagraph"/>
              <w:spacing w:line="183" w:lineRule="exact"/>
              <w:ind w:left="34" w:right="16"/>
              <w:jc w:val="center"/>
              <w:rPr>
                <w:sz w:val="16"/>
              </w:rPr>
            </w:pPr>
            <w:r>
              <w:rPr>
                <w:sz w:val="16"/>
              </w:rPr>
              <w:t>Αξιοποίηση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αρδευτικών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γεωτρήσεων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Δ.Ε.</w:t>
            </w:r>
          </w:p>
          <w:p>
            <w:pPr>
              <w:pStyle w:val="TableParagraph"/>
              <w:spacing w:line="188" w:lineRule="exact" w:before="18"/>
              <w:ind w:left="34" w:right="13"/>
              <w:jc w:val="center"/>
              <w:rPr>
                <w:sz w:val="16"/>
              </w:rPr>
            </w:pPr>
            <w:r>
              <w:rPr>
                <w:sz w:val="16"/>
              </w:rPr>
              <w:t>ΓΟΡΓΟΠΟΤΑΜΟΥ</w:t>
            </w:r>
            <w:r>
              <w:rPr>
                <w:spacing w:val="4"/>
                <w:sz w:val="16"/>
              </w:rPr>
              <w:t> </w:t>
            </w:r>
            <w:r>
              <w:rPr>
                <w:sz w:val="16"/>
              </w:rPr>
              <w:t>(ΣΑΤΑ</w:t>
            </w:r>
            <w:r>
              <w:rPr>
                <w:spacing w:val="3"/>
                <w:sz w:val="16"/>
              </w:rPr>
              <w:t> </w:t>
            </w:r>
            <w:r>
              <w:rPr>
                <w:sz w:val="16"/>
              </w:rPr>
              <w:t>ΠΕ)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spacing w:line="217" w:lineRule="exact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30.000,00</w:t>
            </w:r>
          </w:p>
        </w:tc>
      </w:tr>
      <w:tr>
        <w:trPr>
          <w:trHeight w:val="462" w:hRule="atLeast"/>
        </w:trPr>
        <w:tc>
          <w:tcPr>
            <w:tcW w:w="1277" w:type="dxa"/>
          </w:tcPr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30.7312.0069</w:t>
            </w:r>
          </w:p>
        </w:tc>
        <w:tc>
          <w:tcPr>
            <w:tcW w:w="1870" w:type="dxa"/>
          </w:tcPr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spacing w:line="217" w:lineRule="exact"/>
              <w:ind w:left="746"/>
              <w:rPr>
                <w:sz w:val="18"/>
              </w:rPr>
            </w:pPr>
            <w:r>
              <w:rPr>
                <w:sz w:val="18"/>
              </w:rPr>
              <w:t>ΣΑΤΑ</w:t>
            </w:r>
          </w:p>
        </w:tc>
        <w:tc>
          <w:tcPr>
            <w:tcW w:w="3495" w:type="dxa"/>
          </w:tcPr>
          <w:p>
            <w:pPr>
              <w:pStyle w:val="TableParagraph"/>
              <w:spacing w:line="210" w:lineRule="atLeast" w:before="22"/>
              <w:ind w:left="1418" w:hanging="1323"/>
              <w:rPr>
                <w:sz w:val="16"/>
              </w:rPr>
            </w:pPr>
            <w:r>
              <w:rPr>
                <w:sz w:val="16"/>
              </w:rPr>
              <w:t>Κατασκευή</w:t>
            </w:r>
            <w:r>
              <w:rPr>
                <w:spacing w:val="13"/>
                <w:sz w:val="16"/>
              </w:rPr>
              <w:t> </w:t>
            </w:r>
            <w:r>
              <w:rPr>
                <w:sz w:val="16"/>
              </w:rPr>
              <w:t>γεωτρήσεων</w:t>
            </w:r>
            <w:r>
              <w:rPr>
                <w:spacing w:val="12"/>
                <w:sz w:val="16"/>
              </w:rPr>
              <w:t> </w:t>
            </w:r>
            <w:r>
              <w:rPr>
                <w:sz w:val="16"/>
              </w:rPr>
              <w:t>Τοπικών</w:t>
            </w:r>
            <w:r>
              <w:rPr>
                <w:spacing w:val="13"/>
                <w:sz w:val="16"/>
              </w:rPr>
              <w:t> </w:t>
            </w:r>
            <w:r>
              <w:rPr>
                <w:sz w:val="16"/>
              </w:rPr>
              <w:t>Διαμερισμάτων</w:t>
            </w:r>
            <w:r>
              <w:rPr>
                <w:spacing w:val="-33"/>
                <w:sz w:val="16"/>
              </w:rPr>
              <w:t> </w:t>
            </w:r>
            <w:r>
              <w:rPr>
                <w:sz w:val="16"/>
              </w:rPr>
              <w:t>(ΣΑΤΑ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ΠΕ)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spacing w:line="217" w:lineRule="exact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15.000,00</w:t>
            </w:r>
          </w:p>
        </w:tc>
      </w:tr>
      <w:tr>
        <w:trPr>
          <w:trHeight w:val="448" w:hRule="atLeast"/>
        </w:trPr>
        <w:tc>
          <w:tcPr>
            <w:tcW w:w="1277" w:type="dxa"/>
          </w:tcPr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30.7331.0047</w:t>
            </w:r>
          </w:p>
        </w:tc>
        <w:tc>
          <w:tcPr>
            <w:tcW w:w="1870" w:type="dxa"/>
          </w:tcPr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spacing w:line="217" w:lineRule="exact"/>
              <w:ind w:left="746"/>
              <w:rPr>
                <w:sz w:val="18"/>
              </w:rPr>
            </w:pPr>
            <w:r>
              <w:rPr>
                <w:sz w:val="18"/>
              </w:rPr>
              <w:t>ΣΑΤΑ</w:t>
            </w:r>
          </w:p>
        </w:tc>
        <w:tc>
          <w:tcPr>
            <w:tcW w:w="3495" w:type="dxa"/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spacing w:line="188" w:lineRule="exact"/>
              <w:ind w:left="60"/>
              <w:rPr>
                <w:sz w:val="16"/>
              </w:rPr>
            </w:pPr>
            <w:r>
              <w:rPr>
                <w:sz w:val="16"/>
              </w:rPr>
              <w:t>Αποπεράτωση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3ου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ορόφου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Δημαρχείου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(ΣΑΤΑ</w:t>
            </w:r>
            <w:r>
              <w:rPr>
                <w:spacing w:val="4"/>
                <w:sz w:val="16"/>
              </w:rPr>
              <w:t> </w:t>
            </w:r>
            <w:r>
              <w:rPr>
                <w:sz w:val="16"/>
              </w:rPr>
              <w:t>ΠΕ)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spacing w:line="217" w:lineRule="exact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7.000,00</w:t>
            </w:r>
          </w:p>
        </w:tc>
      </w:tr>
      <w:tr>
        <w:trPr>
          <w:trHeight w:val="462" w:hRule="atLeast"/>
        </w:trPr>
        <w:tc>
          <w:tcPr>
            <w:tcW w:w="1277" w:type="dxa"/>
          </w:tcPr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30.7336.0010</w:t>
            </w:r>
          </w:p>
        </w:tc>
        <w:tc>
          <w:tcPr>
            <w:tcW w:w="1870" w:type="dxa"/>
          </w:tcPr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spacing w:line="217" w:lineRule="exact"/>
              <w:ind w:left="775"/>
              <w:rPr>
                <w:sz w:val="18"/>
              </w:rPr>
            </w:pPr>
            <w:r>
              <w:rPr>
                <w:sz w:val="18"/>
              </w:rPr>
              <w:t>Π.Π.</w:t>
            </w:r>
          </w:p>
        </w:tc>
        <w:tc>
          <w:tcPr>
            <w:tcW w:w="3495" w:type="dxa"/>
          </w:tcPr>
          <w:p>
            <w:pPr>
              <w:pStyle w:val="TableParagraph"/>
              <w:spacing w:line="210" w:lineRule="atLeast" w:before="22"/>
              <w:ind w:left="1065" w:hanging="879"/>
              <w:rPr>
                <w:sz w:val="16"/>
              </w:rPr>
            </w:pPr>
            <w:r>
              <w:rPr>
                <w:sz w:val="16"/>
              </w:rPr>
              <w:t>Αλλαγή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χάραξης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και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διαπλάτυνσης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Κ.Χ.</w:t>
            </w:r>
            <w:r>
              <w:rPr>
                <w:spacing w:val="5"/>
                <w:sz w:val="16"/>
              </w:rPr>
              <w:t> </w:t>
            </w:r>
            <w:r>
              <w:rPr>
                <w:sz w:val="16"/>
              </w:rPr>
              <w:t>επί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της</w:t>
            </w:r>
            <w:r>
              <w:rPr>
                <w:spacing w:val="-34"/>
                <w:sz w:val="16"/>
              </w:rPr>
              <w:t> </w:t>
            </w:r>
            <w:r>
              <w:rPr>
                <w:sz w:val="16"/>
              </w:rPr>
              <w:t>οδού Λαρίσης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(Π.Π.)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spacing w:line="217" w:lineRule="exact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30.000,00</w:t>
            </w:r>
          </w:p>
        </w:tc>
      </w:tr>
      <w:tr>
        <w:trPr>
          <w:trHeight w:val="423" w:hRule="atLeast"/>
        </w:trPr>
        <w:tc>
          <w:tcPr>
            <w:tcW w:w="1277" w:type="dxa"/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15.6061.0002</w:t>
            </w:r>
          </w:p>
        </w:tc>
        <w:tc>
          <w:tcPr>
            <w:tcW w:w="1870" w:type="dxa"/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line="217" w:lineRule="exact" w:before="1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2"/>
              <w:ind w:left="34" w:right="16"/>
              <w:jc w:val="center"/>
              <w:rPr>
                <w:sz w:val="16"/>
              </w:rPr>
            </w:pPr>
            <w:r>
              <w:rPr>
                <w:sz w:val="16"/>
              </w:rPr>
              <w:t>Προμήθεια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μέσων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συλλογικής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προστασίας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RAPID</w:t>
            </w:r>
          </w:p>
          <w:p>
            <w:pPr>
              <w:pStyle w:val="TableParagraph"/>
              <w:spacing w:line="188" w:lineRule="exact" w:before="18"/>
              <w:ind w:left="34" w:right="14"/>
              <w:jc w:val="center"/>
              <w:rPr>
                <w:sz w:val="16"/>
              </w:rPr>
            </w:pPr>
            <w:r>
              <w:rPr>
                <w:sz w:val="16"/>
              </w:rPr>
              <w:t>TEST</w:t>
            </w:r>
            <w:r>
              <w:rPr>
                <w:spacing w:val="3"/>
                <w:sz w:val="16"/>
              </w:rPr>
              <w:t> </w:t>
            </w:r>
            <w:r>
              <w:rPr>
                <w:sz w:val="16"/>
              </w:rPr>
              <w:t>(COVID-19)</w:t>
            </w:r>
          </w:p>
        </w:tc>
        <w:tc>
          <w:tcPr>
            <w:tcW w:w="1220" w:type="dxa"/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line="217" w:lineRule="exact" w:before="1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30.000,00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44" w:hRule="atLeast"/>
        </w:trPr>
        <w:tc>
          <w:tcPr>
            <w:tcW w:w="1277" w:type="dxa"/>
          </w:tcPr>
          <w:p>
            <w:pPr>
              <w:pStyle w:val="TableParagraph"/>
              <w:spacing w:line="207" w:lineRule="exact" w:before="117"/>
              <w:ind w:left="30"/>
              <w:rPr>
                <w:sz w:val="18"/>
              </w:rPr>
            </w:pPr>
            <w:r>
              <w:rPr>
                <w:sz w:val="18"/>
              </w:rPr>
              <w:t>15.7135.0006</w:t>
            </w:r>
          </w:p>
        </w:tc>
        <w:tc>
          <w:tcPr>
            <w:tcW w:w="1870" w:type="dxa"/>
          </w:tcPr>
          <w:p>
            <w:pPr>
              <w:pStyle w:val="TableParagraph"/>
              <w:spacing w:line="217" w:lineRule="exact" w:before="108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line="188" w:lineRule="exact" w:before="136"/>
              <w:ind w:left="592"/>
              <w:rPr>
                <w:sz w:val="16"/>
              </w:rPr>
            </w:pPr>
            <w:r>
              <w:rPr>
                <w:sz w:val="16"/>
              </w:rPr>
              <w:t>Προμήθεια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αθλητικού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εξοπλισμού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line="217" w:lineRule="exact" w:before="108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8.200,00</w:t>
            </w:r>
          </w:p>
        </w:tc>
      </w:tr>
      <w:tr>
        <w:trPr>
          <w:trHeight w:val="448" w:hRule="atLeast"/>
        </w:trPr>
        <w:tc>
          <w:tcPr>
            <w:tcW w:w="1277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line="207" w:lineRule="exact" w:before="1"/>
              <w:ind w:left="30"/>
              <w:rPr>
                <w:sz w:val="18"/>
              </w:rPr>
            </w:pPr>
            <w:r>
              <w:rPr>
                <w:sz w:val="18"/>
              </w:rPr>
              <w:t>10.6062</w:t>
            </w:r>
          </w:p>
        </w:tc>
        <w:tc>
          <w:tcPr>
            <w:tcW w:w="1870" w:type="dxa"/>
          </w:tcPr>
          <w:p>
            <w:pPr>
              <w:pStyle w:val="TableParagraph"/>
              <w:spacing w:before="3"/>
              <w:rPr>
                <w:sz w:val="17"/>
              </w:rPr>
            </w:pPr>
          </w:p>
          <w:p>
            <w:pPr>
              <w:pStyle w:val="TableParagraph"/>
              <w:spacing w:line="217" w:lineRule="exact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line="210" w:lineRule="atLeast" w:before="8"/>
              <w:ind w:left="1291" w:hanging="1167"/>
              <w:rPr>
                <w:sz w:val="16"/>
              </w:rPr>
            </w:pPr>
            <w:r>
              <w:rPr>
                <w:sz w:val="16"/>
              </w:rPr>
              <w:t>Έξοδα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κηδείας</w:t>
            </w:r>
            <w:r>
              <w:rPr>
                <w:spacing w:val="11"/>
                <w:sz w:val="16"/>
              </w:rPr>
              <w:t> </w:t>
            </w:r>
            <w:r>
              <w:rPr>
                <w:sz w:val="16"/>
              </w:rPr>
              <w:t>αποβιούντων</w:t>
            </w:r>
            <w:r>
              <w:rPr>
                <w:spacing w:val="11"/>
                <w:sz w:val="16"/>
              </w:rPr>
              <w:t> </w:t>
            </w:r>
            <w:r>
              <w:rPr>
                <w:sz w:val="16"/>
              </w:rPr>
              <w:t>υπαλλήλων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(άρθρο</w:t>
            </w:r>
            <w:r>
              <w:rPr>
                <w:spacing w:val="-33"/>
                <w:sz w:val="16"/>
              </w:rPr>
              <w:t> </w:t>
            </w:r>
            <w:r>
              <w:rPr>
                <w:sz w:val="16"/>
              </w:rPr>
              <w:t>112Ν.118/81)</w:t>
            </w:r>
          </w:p>
        </w:tc>
        <w:tc>
          <w:tcPr>
            <w:tcW w:w="1220" w:type="dxa"/>
          </w:tcPr>
          <w:p>
            <w:pPr>
              <w:pStyle w:val="TableParagraph"/>
              <w:spacing w:before="3"/>
              <w:rPr>
                <w:sz w:val="17"/>
              </w:rPr>
            </w:pPr>
          </w:p>
          <w:p>
            <w:pPr>
              <w:pStyle w:val="TableParagraph"/>
              <w:spacing w:line="217" w:lineRule="exact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2.000,00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47" w:hRule="atLeast"/>
        </w:trPr>
        <w:tc>
          <w:tcPr>
            <w:tcW w:w="1277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line="207" w:lineRule="exact" w:before="1"/>
              <w:ind w:left="30"/>
              <w:rPr>
                <w:sz w:val="18"/>
              </w:rPr>
            </w:pPr>
            <w:r>
              <w:rPr>
                <w:sz w:val="18"/>
              </w:rPr>
              <w:t>20.6011.0001</w:t>
            </w:r>
          </w:p>
        </w:tc>
        <w:tc>
          <w:tcPr>
            <w:tcW w:w="1870" w:type="dxa"/>
          </w:tcPr>
          <w:p>
            <w:pPr>
              <w:pStyle w:val="TableParagraph"/>
              <w:spacing w:before="3"/>
              <w:rPr>
                <w:sz w:val="17"/>
              </w:rPr>
            </w:pPr>
          </w:p>
          <w:p>
            <w:pPr>
              <w:pStyle w:val="TableParagraph"/>
              <w:spacing w:line="217" w:lineRule="exact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line="210" w:lineRule="atLeast" w:before="8"/>
              <w:ind w:left="127" w:firstLine="280"/>
              <w:rPr>
                <w:sz w:val="16"/>
              </w:rPr>
            </w:pPr>
            <w:r>
              <w:rPr>
                <w:sz w:val="16"/>
              </w:rPr>
              <w:t>Τακτικές</w:t>
            </w:r>
            <w:r>
              <w:rPr>
                <w:spacing w:val="3"/>
                <w:sz w:val="16"/>
              </w:rPr>
              <w:t> </w:t>
            </w:r>
            <w:r>
              <w:rPr>
                <w:sz w:val="16"/>
              </w:rPr>
              <w:t>αποδοχές</w:t>
            </w:r>
            <w:r>
              <w:rPr>
                <w:spacing w:val="3"/>
                <w:sz w:val="16"/>
              </w:rPr>
              <w:t> </w:t>
            </w:r>
            <w:r>
              <w:rPr>
                <w:sz w:val="16"/>
              </w:rPr>
              <w:t>μονίμων</w:t>
            </w:r>
            <w:r>
              <w:rPr>
                <w:spacing w:val="3"/>
                <w:sz w:val="16"/>
              </w:rPr>
              <w:t> </w:t>
            </w:r>
            <w:r>
              <w:rPr>
                <w:sz w:val="16"/>
              </w:rPr>
              <w:t>υπαλλήλων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Υπηρεσιών</w:t>
            </w:r>
            <w:r>
              <w:rPr>
                <w:spacing w:val="12"/>
                <w:sz w:val="16"/>
              </w:rPr>
              <w:t> </w:t>
            </w:r>
            <w:r>
              <w:rPr>
                <w:sz w:val="16"/>
              </w:rPr>
              <w:t>Καθαριότητας</w:t>
            </w:r>
            <w:r>
              <w:rPr>
                <w:spacing w:val="12"/>
                <w:sz w:val="16"/>
              </w:rPr>
              <w:t> </w:t>
            </w:r>
            <w:r>
              <w:rPr>
                <w:sz w:val="16"/>
              </w:rPr>
              <w:t>και</w:t>
            </w:r>
            <w:r>
              <w:rPr>
                <w:spacing w:val="12"/>
                <w:sz w:val="16"/>
              </w:rPr>
              <w:t> </w:t>
            </w:r>
            <w:r>
              <w:rPr>
                <w:sz w:val="16"/>
              </w:rPr>
              <w:t>Ηλεκτροφωτισμού</w:t>
            </w:r>
          </w:p>
        </w:tc>
        <w:tc>
          <w:tcPr>
            <w:tcW w:w="1220" w:type="dxa"/>
          </w:tcPr>
          <w:p>
            <w:pPr>
              <w:pStyle w:val="TableParagraph"/>
              <w:spacing w:before="3"/>
              <w:rPr>
                <w:sz w:val="17"/>
              </w:rPr>
            </w:pPr>
          </w:p>
          <w:p>
            <w:pPr>
              <w:pStyle w:val="TableParagraph"/>
              <w:spacing w:line="217" w:lineRule="exact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2.010,00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4" w:hRule="atLeast"/>
        </w:trPr>
        <w:tc>
          <w:tcPr>
            <w:tcW w:w="1277" w:type="dxa"/>
          </w:tcPr>
          <w:p>
            <w:pPr>
              <w:pStyle w:val="TableParagraph"/>
              <w:spacing w:line="207" w:lineRule="exact" w:before="67"/>
              <w:ind w:left="30"/>
              <w:rPr>
                <w:sz w:val="18"/>
              </w:rPr>
            </w:pPr>
            <w:r>
              <w:rPr>
                <w:sz w:val="18"/>
              </w:rPr>
              <w:t>25.6699</w:t>
            </w:r>
          </w:p>
        </w:tc>
        <w:tc>
          <w:tcPr>
            <w:tcW w:w="1870" w:type="dxa"/>
          </w:tcPr>
          <w:p>
            <w:pPr>
              <w:pStyle w:val="TableParagraph"/>
              <w:spacing w:line="217" w:lineRule="exact" w:before="57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line="188" w:lineRule="exact" w:before="86"/>
              <w:ind w:left="660"/>
              <w:rPr>
                <w:sz w:val="16"/>
              </w:rPr>
            </w:pPr>
            <w:r>
              <w:rPr>
                <w:sz w:val="16"/>
              </w:rPr>
              <w:t>Λοιπές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προμήθειες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αναλωσίμων</w:t>
            </w:r>
          </w:p>
        </w:tc>
        <w:tc>
          <w:tcPr>
            <w:tcW w:w="1220" w:type="dxa"/>
          </w:tcPr>
          <w:p>
            <w:pPr>
              <w:pStyle w:val="TableParagraph"/>
              <w:spacing w:line="217" w:lineRule="exact" w:before="57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9.911,19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3" w:hRule="atLeast"/>
        </w:trPr>
        <w:tc>
          <w:tcPr>
            <w:tcW w:w="1277" w:type="dxa"/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20.6062</w:t>
            </w:r>
          </w:p>
        </w:tc>
        <w:tc>
          <w:tcPr>
            <w:tcW w:w="1870" w:type="dxa"/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line="217" w:lineRule="exact" w:before="1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2"/>
              <w:ind w:left="32" w:right="18"/>
              <w:jc w:val="center"/>
              <w:rPr>
                <w:sz w:val="16"/>
              </w:rPr>
            </w:pPr>
            <w:r>
              <w:rPr>
                <w:sz w:val="16"/>
              </w:rPr>
              <w:t>Έξοδα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κηδείας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αποβιούντων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υπαλλήλων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(άρθρο</w:t>
            </w:r>
          </w:p>
          <w:p>
            <w:pPr>
              <w:pStyle w:val="TableParagraph"/>
              <w:spacing w:line="188" w:lineRule="exact" w:before="18"/>
              <w:ind w:left="34" w:right="16"/>
              <w:jc w:val="center"/>
              <w:rPr>
                <w:sz w:val="16"/>
              </w:rPr>
            </w:pPr>
            <w:r>
              <w:rPr>
                <w:sz w:val="16"/>
              </w:rPr>
              <w:t>112Ν.118/81)</w:t>
            </w:r>
          </w:p>
        </w:tc>
        <w:tc>
          <w:tcPr>
            <w:tcW w:w="1220" w:type="dxa"/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line="217" w:lineRule="exact" w:before="1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1.000,00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97" w:hRule="atLeast"/>
        </w:trPr>
        <w:tc>
          <w:tcPr>
            <w:tcW w:w="1277" w:type="dxa"/>
          </w:tcPr>
          <w:p>
            <w:pPr>
              <w:pStyle w:val="TableParagraph"/>
              <w:spacing w:before="11"/>
              <w:rPr>
                <w:sz w:val="13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20.6211</w:t>
            </w:r>
          </w:p>
        </w:tc>
        <w:tc>
          <w:tcPr>
            <w:tcW w:w="1870" w:type="dxa"/>
          </w:tcPr>
          <w:p>
            <w:pPr>
              <w:pStyle w:val="TableParagraph"/>
              <w:spacing w:line="217" w:lineRule="exact" w:before="160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line="171" w:lineRule="exact"/>
              <w:ind w:left="32" w:right="18"/>
              <w:jc w:val="center"/>
              <w:rPr>
                <w:sz w:val="16"/>
              </w:rPr>
            </w:pPr>
            <w:r>
              <w:rPr>
                <w:sz w:val="16"/>
              </w:rPr>
              <w:t>Αντίτιμο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ηλεκτρικού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ρεύματος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για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φωτισμό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οδών,</w:t>
            </w:r>
          </w:p>
          <w:p>
            <w:pPr>
              <w:pStyle w:val="TableParagraph"/>
              <w:spacing w:line="188" w:lineRule="exact" w:before="18"/>
              <w:ind w:left="32" w:right="18"/>
              <w:jc w:val="center"/>
              <w:rPr>
                <w:sz w:val="16"/>
              </w:rPr>
            </w:pPr>
            <w:r>
              <w:rPr>
                <w:sz w:val="16"/>
              </w:rPr>
              <w:t>Πλατειών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και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κοινοχρήστων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χώρων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και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line="217" w:lineRule="exact" w:before="160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22.550,00</w:t>
            </w:r>
          </w:p>
        </w:tc>
      </w:tr>
      <w:tr>
        <w:trPr>
          <w:trHeight w:val="424" w:hRule="atLeast"/>
        </w:trPr>
        <w:tc>
          <w:tcPr>
            <w:tcW w:w="1277" w:type="dxa"/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20.6041.0002</w:t>
            </w:r>
          </w:p>
        </w:tc>
        <w:tc>
          <w:tcPr>
            <w:tcW w:w="1870" w:type="dxa"/>
          </w:tcPr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217" w:lineRule="exact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2"/>
              <w:ind w:left="34" w:right="18"/>
              <w:jc w:val="center"/>
              <w:rPr>
                <w:sz w:val="16"/>
              </w:rPr>
            </w:pPr>
            <w:r>
              <w:rPr>
                <w:sz w:val="16"/>
              </w:rPr>
              <w:t>Τακτικές</w:t>
            </w:r>
            <w:r>
              <w:rPr>
                <w:spacing w:val="5"/>
                <w:sz w:val="16"/>
              </w:rPr>
              <w:t> </w:t>
            </w:r>
            <w:r>
              <w:rPr>
                <w:sz w:val="16"/>
              </w:rPr>
              <w:t>αποδοχές</w:t>
            </w:r>
            <w:r>
              <w:rPr>
                <w:spacing w:val="11"/>
                <w:sz w:val="16"/>
              </w:rPr>
              <w:t> </w:t>
            </w:r>
            <w:r>
              <w:rPr>
                <w:sz w:val="16"/>
              </w:rPr>
              <w:t>υπαλλήλων</w:t>
            </w:r>
            <w:r>
              <w:rPr>
                <w:spacing w:val="5"/>
                <w:sz w:val="16"/>
              </w:rPr>
              <w:t> </w:t>
            </w:r>
            <w:r>
              <w:rPr>
                <w:sz w:val="16"/>
              </w:rPr>
              <w:t>Ι.Δ.Ο.Χ.</w:t>
            </w:r>
            <w:r>
              <w:rPr>
                <w:spacing w:val="4"/>
                <w:sz w:val="16"/>
              </w:rPr>
              <w:t> </w:t>
            </w:r>
            <w:r>
              <w:rPr>
                <w:sz w:val="16"/>
              </w:rPr>
              <w:t>για</w:t>
            </w:r>
            <w:r>
              <w:rPr>
                <w:spacing w:val="5"/>
                <w:sz w:val="16"/>
              </w:rPr>
              <w:t> </w:t>
            </w:r>
            <w:r>
              <w:rPr>
                <w:sz w:val="16"/>
              </w:rPr>
              <w:t>την</w:t>
            </w:r>
          </w:p>
          <w:p>
            <w:pPr>
              <w:pStyle w:val="TableParagraph"/>
              <w:spacing w:line="188" w:lineRule="exact" w:before="18"/>
              <w:ind w:left="34" w:right="13"/>
              <w:jc w:val="center"/>
              <w:rPr>
                <w:sz w:val="16"/>
              </w:rPr>
            </w:pPr>
            <w:r>
              <w:rPr>
                <w:sz w:val="16"/>
              </w:rPr>
              <w:t>αντιμετώπιση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του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COVID-19</w:t>
            </w:r>
          </w:p>
        </w:tc>
        <w:tc>
          <w:tcPr>
            <w:tcW w:w="1220" w:type="dxa"/>
          </w:tcPr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217" w:lineRule="exact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19.800,00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4" w:hRule="atLeast"/>
        </w:trPr>
        <w:tc>
          <w:tcPr>
            <w:tcW w:w="1277" w:type="dxa"/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20.6054.0002</w:t>
            </w:r>
          </w:p>
        </w:tc>
        <w:tc>
          <w:tcPr>
            <w:tcW w:w="1870" w:type="dxa"/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line="217" w:lineRule="exact" w:before="1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2"/>
              <w:ind w:left="32" w:right="18"/>
              <w:jc w:val="center"/>
              <w:rPr>
                <w:sz w:val="16"/>
              </w:rPr>
            </w:pPr>
            <w:r>
              <w:rPr>
                <w:sz w:val="16"/>
              </w:rPr>
              <w:t>Εργοδοτικές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εισφορές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υπαλλήλων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Ι.Δ.Ο.Χ.</w:t>
            </w:r>
            <w:r>
              <w:rPr>
                <w:spacing w:val="5"/>
                <w:sz w:val="16"/>
              </w:rPr>
              <w:t> </w:t>
            </w:r>
            <w:r>
              <w:rPr>
                <w:sz w:val="16"/>
              </w:rPr>
              <w:t>για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την</w:t>
            </w:r>
          </w:p>
          <w:p>
            <w:pPr>
              <w:pStyle w:val="TableParagraph"/>
              <w:spacing w:line="188" w:lineRule="exact" w:before="18"/>
              <w:ind w:left="34" w:right="18"/>
              <w:jc w:val="center"/>
              <w:rPr>
                <w:sz w:val="16"/>
              </w:rPr>
            </w:pPr>
            <w:r>
              <w:rPr>
                <w:sz w:val="16"/>
              </w:rPr>
              <w:t>αντιμετώπιση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του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COVID-19</w:t>
            </w:r>
          </w:p>
        </w:tc>
        <w:tc>
          <w:tcPr>
            <w:tcW w:w="1220" w:type="dxa"/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line="217" w:lineRule="exact" w:before="1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2.750,00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35" w:hRule="atLeast"/>
        </w:trPr>
        <w:tc>
          <w:tcPr>
            <w:tcW w:w="1277" w:type="dxa"/>
          </w:tcPr>
          <w:p>
            <w:pPr>
              <w:pStyle w:val="TableParagraph"/>
              <w:spacing w:before="1"/>
              <w:rPr>
                <w:sz w:val="17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30.6054.0001</w:t>
            </w:r>
          </w:p>
        </w:tc>
        <w:tc>
          <w:tcPr>
            <w:tcW w:w="1870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217" w:lineRule="exact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14"/>
              <w:ind w:left="34" w:right="18"/>
              <w:jc w:val="center"/>
              <w:rPr>
                <w:sz w:val="16"/>
              </w:rPr>
            </w:pPr>
            <w:r>
              <w:rPr>
                <w:sz w:val="16"/>
              </w:rPr>
              <w:t>Εργοδοτικές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Εισφορές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υπαλλήλων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Ι.Δ.Ο.Χ.</w:t>
            </w:r>
          </w:p>
          <w:p>
            <w:pPr>
              <w:pStyle w:val="TableParagraph"/>
              <w:spacing w:line="188" w:lineRule="exact" w:before="18"/>
              <w:ind w:left="34" w:right="18"/>
              <w:jc w:val="center"/>
              <w:rPr>
                <w:sz w:val="16"/>
              </w:rPr>
            </w:pPr>
            <w:r>
              <w:rPr>
                <w:sz w:val="16"/>
              </w:rPr>
              <w:t>Υπηρεσίας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Τεχνικών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Έργων</w:t>
            </w:r>
          </w:p>
        </w:tc>
        <w:tc>
          <w:tcPr>
            <w:tcW w:w="1220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217" w:lineRule="exact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4.500,00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4" w:hRule="atLeast"/>
        </w:trPr>
        <w:tc>
          <w:tcPr>
            <w:tcW w:w="1277" w:type="dxa"/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15.6041.0003</w:t>
            </w:r>
          </w:p>
        </w:tc>
        <w:tc>
          <w:tcPr>
            <w:tcW w:w="1870" w:type="dxa"/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line="217" w:lineRule="exact" w:before="1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2"/>
              <w:ind w:left="34" w:right="16"/>
              <w:jc w:val="center"/>
              <w:rPr>
                <w:sz w:val="16"/>
              </w:rPr>
            </w:pPr>
            <w:r>
              <w:rPr>
                <w:sz w:val="16"/>
              </w:rPr>
              <w:t>Τακτικές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αποδοχές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εκτάκτων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υπαλλήλων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Ι.Δ.Ο.Χ.</w:t>
            </w:r>
          </w:p>
          <w:p>
            <w:pPr>
              <w:pStyle w:val="TableParagraph"/>
              <w:spacing w:line="188" w:lineRule="exact" w:before="18"/>
              <w:ind w:left="34" w:right="16"/>
              <w:jc w:val="center"/>
              <w:rPr>
                <w:sz w:val="16"/>
              </w:rPr>
            </w:pPr>
            <w:r>
              <w:rPr>
                <w:sz w:val="16"/>
              </w:rPr>
              <w:t>(για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την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αντιμετώπιση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του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COVID-19)</w:t>
            </w:r>
          </w:p>
        </w:tc>
        <w:tc>
          <w:tcPr>
            <w:tcW w:w="1220" w:type="dxa"/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line="217" w:lineRule="exact" w:before="1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43.000,00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97" w:hRule="atLeast"/>
        </w:trPr>
        <w:tc>
          <w:tcPr>
            <w:tcW w:w="1277" w:type="dxa"/>
          </w:tcPr>
          <w:p>
            <w:pPr>
              <w:pStyle w:val="TableParagraph"/>
              <w:spacing w:before="11"/>
              <w:rPr>
                <w:sz w:val="13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15.6054.0004</w:t>
            </w:r>
          </w:p>
        </w:tc>
        <w:tc>
          <w:tcPr>
            <w:tcW w:w="1870" w:type="dxa"/>
          </w:tcPr>
          <w:p>
            <w:pPr>
              <w:pStyle w:val="TableParagraph"/>
              <w:spacing w:line="217" w:lineRule="exact" w:before="160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line="171" w:lineRule="exact"/>
              <w:ind w:left="271"/>
              <w:rPr>
                <w:sz w:val="16"/>
              </w:rPr>
            </w:pPr>
            <w:r>
              <w:rPr>
                <w:sz w:val="16"/>
              </w:rPr>
              <w:t>Εργοδοτικές</w:t>
            </w:r>
            <w:r>
              <w:rPr>
                <w:spacing w:val="13"/>
                <w:sz w:val="16"/>
              </w:rPr>
              <w:t> </w:t>
            </w:r>
            <w:r>
              <w:rPr>
                <w:sz w:val="16"/>
              </w:rPr>
              <w:t>εισφορές</w:t>
            </w:r>
            <w:r>
              <w:rPr>
                <w:spacing w:val="14"/>
                <w:sz w:val="16"/>
              </w:rPr>
              <w:t> </w:t>
            </w:r>
            <w:r>
              <w:rPr>
                <w:sz w:val="16"/>
              </w:rPr>
              <w:t>εκτάκτων</w:t>
            </w:r>
            <w:r>
              <w:rPr>
                <w:spacing w:val="13"/>
                <w:sz w:val="16"/>
              </w:rPr>
              <w:t> </w:t>
            </w:r>
            <w:r>
              <w:rPr>
                <w:sz w:val="16"/>
              </w:rPr>
              <w:t>υπαλλήλων</w:t>
            </w:r>
          </w:p>
          <w:p>
            <w:pPr>
              <w:pStyle w:val="TableParagraph"/>
              <w:spacing w:line="188" w:lineRule="exact" w:before="18"/>
              <w:ind w:left="240"/>
              <w:rPr>
                <w:sz w:val="16"/>
              </w:rPr>
            </w:pPr>
            <w:r>
              <w:rPr>
                <w:sz w:val="16"/>
              </w:rPr>
              <w:t>Ι.Δ.Ο.Χ.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(για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την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αντιμετώπιση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του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COVID-19)</w:t>
            </w:r>
          </w:p>
        </w:tc>
        <w:tc>
          <w:tcPr>
            <w:tcW w:w="1220" w:type="dxa"/>
          </w:tcPr>
          <w:p>
            <w:pPr>
              <w:pStyle w:val="TableParagraph"/>
              <w:spacing w:line="217" w:lineRule="exact" w:before="160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7.400,00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3" w:hRule="atLeast"/>
        </w:trPr>
        <w:tc>
          <w:tcPr>
            <w:tcW w:w="1277" w:type="dxa"/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00.6492</w:t>
            </w:r>
          </w:p>
        </w:tc>
        <w:tc>
          <w:tcPr>
            <w:tcW w:w="1870" w:type="dxa"/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line="217" w:lineRule="exact" w:before="1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2"/>
              <w:ind w:left="32" w:right="18"/>
              <w:jc w:val="center"/>
              <w:rPr>
                <w:sz w:val="16"/>
              </w:rPr>
            </w:pPr>
            <w:r>
              <w:rPr>
                <w:sz w:val="16"/>
              </w:rPr>
              <w:t>Δικαστικά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έξοδα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και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έξοδα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εκτέλεσης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δικαστικών</w:t>
            </w:r>
          </w:p>
          <w:p>
            <w:pPr>
              <w:pStyle w:val="TableParagraph"/>
              <w:spacing w:line="188" w:lineRule="exact" w:before="18"/>
              <w:ind w:left="34" w:right="18"/>
              <w:jc w:val="center"/>
              <w:rPr>
                <w:sz w:val="16"/>
              </w:rPr>
            </w:pPr>
            <w:r>
              <w:rPr>
                <w:sz w:val="16"/>
              </w:rPr>
              <w:t>αποφάσεων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ή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συμβιβαστικών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πράξεων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line="217" w:lineRule="exact" w:before="1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250.000,00</w:t>
            </w:r>
          </w:p>
        </w:tc>
      </w:tr>
      <w:tr>
        <w:trPr>
          <w:trHeight w:val="618" w:hRule="atLeast"/>
        </w:trPr>
        <w:tc>
          <w:tcPr>
            <w:tcW w:w="1277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07" w:lineRule="exact"/>
              <w:ind w:left="30"/>
              <w:rPr>
                <w:sz w:val="18"/>
              </w:rPr>
            </w:pPr>
            <w:r>
              <w:rPr>
                <w:sz w:val="18"/>
              </w:rPr>
              <w:t>00.6737.0016</w:t>
            </w:r>
          </w:p>
        </w:tc>
        <w:tc>
          <w:tcPr>
            <w:tcW w:w="187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line="217" w:lineRule="exact" w:before="161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7"/>
              <w:rPr>
                <w:sz w:val="14"/>
              </w:rPr>
            </w:pPr>
          </w:p>
          <w:p>
            <w:pPr>
              <w:pStyle w:val="TableParagraph"/>
              <w:spacing w:line="210" w:lineRule="atLeast"/>
              <w:ind w:left="86" w:firstLine="28"/>
              <w:rPr>
                <w:sz w:val="16"/>
              </w:rPr>
            </w:pPr>
            <w:r>
              <w:rPr>
                <w:sz w:val="16"/>
              </w:rPr>
              <w:t>Προγραμματική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Σύμβαση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Δήμου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Λαμιέων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με</w:t>
            </w:r>
            <w:r>
              <w:rPr>
                <w:spacing w:val="5"/>
                <w:sz w:val="16"/>
              </w:rPr>
              <w:t> </w:t>
            </w:r>
            <w:r>
              <w:rPr>
                <w:sz w:val="16"/>
              </w:rPr>
              <w:t>τον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Αναπτυξιακό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οργανισμό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με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Δ.Τ.</w:t>
            </w:r>
            <w:r>
              <w:rPr>
                <w:spacing w:val="8"/>
                <w:sz w:val="16"/>
              </w:rPr>
              <w:t> </w:t>
            </w:r>
            <w:r>
              <w:rPr>
                <w:sz w:val="16"/>
              </w:rPr>
              <w:t>"ΑΜΦΥΚΤΙΟΝΙΕΣ"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line="217" w:lineRule="exact" w:before="161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250.000,00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59" w:hRule="atLeast"/>
        </w:trPr>
        <w:tc>
          <w:tcPr>
            <w:tcW w:w="1277" w:type="dxa"/>
          </w:tcPr>
          <w:p>
            <w:pPr>
              <w:pStyle w:val="TableParagraph"/>
              <w:spacing w:line="207" w:lineRule="exact" w:before="132"/>
              <w:ind w:left="30"/>
              <w:rPr>
                <w:sz w:val="18"/>
              </w:rPr>
            </w:pPr>
            <w:r>
              <w:rPr>
                <w:sz w:val="18"/>
              </w:rPr>
              <w:t>30.7135.0019</w:t>
            </w:r>
          </w:p>
        </w:tc>
        <w:tc>
          <w:tcPr>
            <w:tcW w:w="1870" w:type="dxa"/>
          </w:tcPr>
          <w:p>
            <w:pPr>
              <w:pStyle w:val="TableParagraph"/>
              <w:spacing w:line="217" w:lineRule="exact" w:before="122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4"/>
              <w:rPr>
                <w:sz w:val="12"/>
              </w:rPr>
            </w:pPr>
          </w:p>
          <w:p>
            <w:pPr>
              <w:pStyle w:val="TableParagraph"/>
              <w:spacing w:line="188" w:lineRule="exact"/>
              <w:ind w:left="261"/>
              <w:rPr>
                <w:sz w:val="16"/>
              </w:rPr>
            </w:pPr>
            <w:r>
              <w:rPr>
                <w:sz w:val="16"/>
              </w:rPr>
              <w:t>Προμήθεια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πλαστικού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χλοοτάπητα</w:t>
            </w:r>
            <w:r>
              <w:rPr>
                <w:spacing w:val="9"/>
                <w:sz w:val="16"/>
              </w:rPr>
              <w:t> </w:t>
            </w:r>
            <w:r>
              <w:rPr>
                <w:sz w:val="16"/>
              </w:rPr>
              <w:t>γηπέδων</w:t>
            </w: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spacing w:line="217" w:lineRule="exact" w:before="122"/>
              <w:ind w:right="9"/>
              <w:jc w:val="right"/>
              <w:rPr>
                <w:sz w:val="18"/>
              </w:rPr>
            </w:pPr>
            <w:r>
              <w:rPr>
                <w:sz w:val="18"/>
              </w:rPr>
              <w:t>110.000,00</w:t>
            </w:r>
          </w:p>
        </w:tc>
      </w:tr>
      <w:tr>
        <w:trPr>
          <w:trHeight w:val="359" w:hRule="atLeast"/>
        </w:trPr>
        <w:tc>
          <w:tcPr>
            <w:tcW w:w="1277" w:type="dxa"/>
          </w:tcPr>
          <w:p>
            <w:pPr>
              <w:pStyle w:val="TableParagraph"/>
              <w:spacing w:line="207" w:lineRule="exact" w:before="132"/>
              <w:ind w:left="30"/>
              <w:rPr>
                <w:sz w:val="18"/>
              </w:rPr>
            </w:pPr>
            <w:r>
              <w:rPr>
                <w:sz w:val="18"/>
              </w:rPr>
              <w:t>00.6142.0002</w:t>
            </w:r>
          </w:p>
        </w:tc>
        <w:tc>
          <w:tcPr>
            <w:tcW w:w="1870" w:type="dxa"/>
          </w:tcPr>
          <w:p>
            <w:pPr>
              <w:pStyle w:val="TableParagraph"/>
              <w:spacing w:line="217" w:lineRule="exact" w:before="122"/>
              <w:ind w:left="782"/>
              <w:rPr>
                <w:sz w:val="18"/>
              </w:rPr>
            </w:pPr>
            <w:r>
              <w:rPr>
                <w:sz w:val="18"/>
              </w:rPr>
              <w:t>Δ.Π.</w:t>
            </w:r>
          </w:p>
        </w:tc>
        <w:tc>
          <w:tcPr>
            <w:tcW w:w="3495" w:type="dxa"/>
          </w:tcPr>
          <w:p>
            <w:pPr>
              <w:pStyle w:val="TableParagraph"/>
              <w:spacing w:before="4"/>
              <w:rPr>
                <w:sz w:val="12"/>
              </w:rPr>
            </w:pPr>
          </w:p>
          <w:p>
            <w:pPr>
              <w:pStyle w:val="TableParagraph"/>
              <w:spacing w:line="188" w:lineRule="exact"/>
              <w:ind w:left="1020"/>
              <w:rPr>
                <w:sz w:val="16"/>
              </w:rPr>
            </w:pPr>
            <w:r>
              <w:rPr>
                <w:sz w:val="16"/>
              </w:rPr>
              <w:t>Ελεγκτικών</w:t>
            </w:r>
            <w:r>
              <w:rPr>
                <w:spacing w:val="7"/>
                <w:sz w:val="16"/>
              </w:rPr>
              <w:t> </w:t>
            </w:r>
            <w:r>
              <w:rPr>
                <w:sz w:val="16"/>
              </w:rPr>
              <w:t>Εταιρειών</w:t>
            </w:r>
          </w:p>
        </w:tc>
        <w:tc>
          <w:tcPr>
            <w:tcW w:w="1220" w:type="dxa"/>
          </w:tcPr>
          <w:p>
            <w:pPr>
              <w:pStyle w:val="TableParagraph"/>
              <w:spacing w:line="217" w:lineRule="exact" w:before="122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2.000,00</w:t>
            </w: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62" w:hRule="atLeast"/>
        </w:trPr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5" w:type="dxa"/>
          </w:tcPr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spacing w:line="207" w:lineRule="exact"/>
              <w:ind w:left="2198"/>
              <w:rPr>
                <w:b/>
                <w:sz w:val="18"/>
              </w:rPr>
            </w:pPr>
            <w:r>
              <w:rPr>
                <w:b/>
                <w:sz w:val="18"/>
              </w:rPr>
              <w:t>Σ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Υ Ν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Ο Λ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Ο</w:t>
            </w:r>
          </w:p>
        </w:tc>
        <w:tc>
          <w:tcPr>
            <w:tcW w:w="1220" w:type="dxa"/>
          </w:tcPr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spacing w:line="207" w:lineRule="exact"/>
              <w:ind w:right="1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898.071,19</w:t>
            </w:r>
          </w:p>
        </w:tc>
        <w:tc>
          <w:tcPr>
            <w:tcW w:w="1219" w:type="dxa"/>
          </w:tcPr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spacing w:line="207" w:lineRule="exact"/>
              <w:ind w:right="1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905.250,00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5"/>
        </w:rPr>
      </w:pPr>
    </w:p>
    <w:p>
      <w:pPr>
        <w:pStyle w:val="Heading1"/>
        <w:spacing w:before="60" w:after="4"/>
        <w:ind w:left="1012"/>
      </w:pPr>
      <w:r>
        <w:rPr/>
        <w:t>ΑΠΟΘΕΜΑΤΙΚΟ</w:t>
      </w:r>
      <w:r>
        <w:rPr>
          <w:spacing w:val="-8"/>
        </w:rPr>
        <w:t> </w:t>
      </w:r>
      <w:r>
        <w:rPr/>
        <w:t>:</w:t>
      </w:r>
    </w:p>
    <w:tbl>
      <w:tblPr>
        <w:tblW w:w="0" w:type="auto"/>
        <w:jc w:val="left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1870"/>
        <w:gridCol w:w="3495"/>
        <w:gridCol w:w="1220"/>
        <w:gridCol w:w="1219"/>
      </w:tblGrid>
      <w:tr>
        <w:trPr>
          <w:trHeight w:val="241" w:hRule="atLeast"/>
        </w:trPr>
        <w:tc>
          <w:tcPr>
            <w:tcW w:w="1277" w:type="dxa"/>
          </w:tcPr>
          <w:p>
            <w:pPr>
              <w:pStyle w:val="TableParagraph"/>
              <w:spacing w:line="222" w:lineRule="exact"/>
              <w:ind w:left="455" w:right="4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Κ.Α.</w:t>
            </w:r>
          </w:p>
        </w:tc>
        <w:tc>
          <w:tcPr>
            <w:tcW w:w="1870" w:type="dxa"/>
          </w:tcPr>
          <w:p>
            <w:pPr>
              <w:pStyle w:val="TableParagraph"/>
              <w:spacing w:line="222" w:lineRule="exact"/>
              <w:ind w:left="232"/>
              <w:rPr>
                <w:b/>
                <w:sz w:val="20"/>
              </w:rPr>
            </w:pPr>
            <w:r>
              <w:rPr>
                <w:b/>
                <w:sz w:val="20"/>
              </w:rPr>
              <w:t>ΠΗΓΗ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ΧΡΗΜ/ΣΗΣ</w:t>
            </w:r>
          </w:p>
        </w:tc>
        <w:tc>
          <w:tcPr>
            <w:tcW w:w="3495" w:type="dxa"/>
          </w:tcPr>
          <w:p>
            <w:pPr>
              <w:pStyle w:val="TableParagraph"/>
              <w:spacing w:line="222" w:lineRule="exact"/>
              <w:ind w:left="34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ΠΕΡΙΓΡΑΦΗ</w:t>
            </w:r>
          </w:p>
        </w:tc>
        <w:tc>
          <w:tcPr>
            <w:tcW w:w="1220" w:type="dxa"/>
          </w:tcPr>
          <w:p>
            <w:pPr>
              <w:pStyle w:val="TableParagraph"/>
              <w:spacing w:line="222" w:lineRule="exact"/>
              <w:ind w:left="137" w:righ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ΧΡΕΩΣΗ</w:t>
            </w:r>
          </w:p>
        </w:tc>
        <w:tc>
          <w:tcPr>
            <w:tcW w:w="1219" w:type="dxa"/>
          </w:tcPr>
          <w:p>
            <w:pPr>
              <w:pStyle w:val="TableParagraph"/>
              <w:spacing w:line="222" w:lineRule="exact"/>
              <w:ind w:left="137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ΠΙΣΤΩΣΗ</w:t>
            </w:r>
          </w:p>
        </w:tc>
      </w:tr>
      <w:tr>
        <w:trPr>
          <w:trHeight w:val="359" w:hRule="atLeast"/>
        </w:trPr>
        <w:tc>
          <w:tcPr>
            <w:tcW w:w="1277" w:type="dxa"/>
          </w:tcPr>
          <w:p>
            <w:pPr>
              <w:pStyle w:val="TableParagraph"/>
              <w:spacing w:line="226" w:lineRule="exact" w:before="112"/>
              <w:ind w:left="33"/>
              <w:rPr>
                <w:sz w:val="20"/>
              </w:rPr>
            </w:pPr>
            <w:r>
              <w:rPr>
                <w:sz w:val="20"/>
              </w:rPr>
              <w:t>90,9111</w:t>
            </w:r>
          </w:p>
        </w:tc>
        <w:tc>
          <w:tcPr>
            <w:tcW w:w="187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5" w:type="dxa"/>
          </w:tcPr>
          <w:p>
            <w:pPr>
              <w:pStyle w:val="TableParagraph"/>
              <w:spacing w:line="226" w:lineRule="exact" w:before="112"/>
              <w:ind w:left="34" w:right="3"/>
              <w:jc w:val="center"/>
              <w:rPr>
                <w:sz w:val="20"/>
              </w:rPr>
            </w:pPr>
            <w:r>
              <w:rPr>
                <w:sz w:val="20"/>
              </w:rPr>
              <w:t>ΑΠΟΘΕΜΑΤΙΚΟ</w:t>
            </w:r>
          </w:p>
        </w:tc>
        <w:tc>
          <w:tcPr>
            <w:tcW w:w="1220" w:type="dxa"/>
          </w:tcPr>
          <w:p>
            <w:pPr>
              <w:pStyle w:val="TableParagraph"/>
              <w:spacing w:line="226" w:lineRule="exact" w:before="112"/>
              <w:ind w:left="137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905.250,00</w:t>
            </w:r>
          </w:p>
        </w:tc>
        <w:tc>
          <w:tcPr>
            <w:tcW w:w="1219" w:type="dxa"/>
          </w:tcPr>
          <w:p>
            <w:pPr>
              <w:pStyle w:val="TableParagraph"/>
              <w:spacing w:line="226" w:lineRule="exact" w:before="112"/>
              <w:ind w:left="137"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898.071,19</w:t>
            </w:r>
          </w:p>
        </w:tc>
      </w:tr>
      <w:tr>
        <w:trPr>
          <w:trHeight w:val="241" w:hRule="atLeast"/>
        </w:trPr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0" w:footer="410" w:top="1060" w:bottom="680" w:left="900" w:right="1660"/>
        </w:sectPr>
      </w:pPr>
    </w:p>
    <w:p>
      <w:pPr>
        <w:pStyle w:val="BodyText"/>
        <w:spacing w:before="10"/>
        <w:rPr>
          <w:b/>
          <w:sz w:val="4"/>
        </w:rPr>
      </w:pPr>
      <w:r>
        <w:rPr/>
        <w:pict>
          <v:rect style="position:absolute;margin-left:114.980003pt;margin-top:106.219986pt;width:.84pt;height:21pt;mso-position-horizontal-relative:page;mso-position-vertical-relative:page;z-index:-16185344" filled="true" fillcolor="#000000" stroked="false">
            <v:fill type="solid"/>
            <w10:wrap type="none"/>
          </v:rect>
        </w:pict>
      </w:r>
      <w:r>
        <w:rPr/>
        <w:pict>
          <v:rect style="position:absolute;margin-left:296.209991pt;margin-top:107.05999pt;width:.84pt;height:20.16pt;mso-position-horizontal-relative:page;mso-position-vertical-relative:page;z-index:-16184832" filled="true" fillcolor="#000000" stroked="false">
            <v:fill type="solid"/>
            <w10:wrap type="none"/>
          </v:rect>
        </w:pict>
      </w:r>
      <w:r>
        <w:rPr/>
        <w:pict>
          <v:rect style="position:absolute;margin-left:114.980003pt;margin-top:144.619995pt;width:.84pt;height:22.32pt;mso-position-horizontal-relative:page;mso-position-vertical-relative:page;z-index:-16184320" filled="true" fillcolor="#000000" stroked="false">
            <v:fill type="solid"/>
            <w10:wrap type="none"/>
          </v:rect>
        </w:pict>
      </w:r>
      <w:r>
        <w:rPr/>
        <w:pict>
          <v:rect style="position:absolute;margin-left:296.209991pt;margin-top:145.459991pt;width:.84pt;height:21.48pt;mso-position-horizontal-relative:page;mso-position-vertical-relative:page;z-index:-16183808" filled="true" fillcolor="#000000" stroked="false">
            <v:fill type="solid"/>
            <w10:wrap type="none"/>
          </v:rect>
        </w:pict>
      </w:r>
      <w:r>
        <w:rPr/>
        <w:pict>
          <v:rect style="position:absolute;margin-left:114.980003pt;margin-top:184.339981pt;width:.84pt;height:23.04pt;mso-position-horizontal-relative:page;mso-position-vertical-relative:page;z-index:-16183296" filled="true" fillcolor="#000000" stroked="false">
            <v:fill type="solid"/>
            <w10:wrap type="none"/>
          </v:rect>
        </w:pict>
      </w:r>
      <w:r>
        <w:rPr/>
        <w:pict>
          <v:rect style="position:absolute;margin-left:296.209991pt;margin-top:185.179993pt;width:.84pt;height:22.2pt;mso-position-horizontal-relative:page;mso-position-vertical-relative:page;z-index:-16182784" filled="true" fillcolor="#000000" stroked="false">
            <v:fill type="solid"/>
            <w10:wrap type="none"/>
          </v:rect>
        </w:pict>
      </w:r>
    </w:p>
    <w:tbl>
      <w:tblPr>
        <w:tblW w:w="0" w:type="auto"/>
        <w:jc w:val="left"/>
        <w:tblInd w:w="1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77"/>
        <w:gridCol w:w="5333"/>
      </w:tblGrid>
      <w:tr>
        <w:trPr>
          <w:trHeight w:val="466" w:hRule="atLeast"/>
        </w:trPr>
        <w:tc>
          <w:tcPr>
            <w:tcW w:w="8510" w:type="dxa"/>
            <w:gridSpan w:val="2"/>
          </w:tcPr>
          <w:p>
            <w:pPr>
              <w:pStyle w:val="TableParagraph"/>
              <w:spacing w:line="203" w:lineRule="exact"/>
              <w:ind w:left="822"/>
              <w:rPr>
                <w:b/>
                <w:sz w:val="20"/>
              </w:rPr>
            </w:pPr>
            <w:r>
              <w:rPr>
                <w:b/>
                <w:sz w:val="20"/>
              </w:rPr>
              <w:t>Μετά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την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παρούσα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αναμόρφωση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ο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προϋπολογισμός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του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Δήμου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διαμορφώνεται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ως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εξής:</w:t>
            </w:r>
          </w:p>
        </w:tc>
      </w:tr>
      <w:tr>
        <w:trPr>
          <w:trHeight w:val="383" w:hRule="atLeast"/>
        </w:trPr>
        <w:tc>
          <w:tcPr>
            <w:tcW w:w="31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6" w:lineRule="exact" w:before="136"/>
              <w:ind w:left="1386"/>
              <w:rPr>
                <w:b/>
                <w:sz w:val="20"/>
              </w:rPr>
            </w:pPr>
            <w:r>
              <w:rPr>
                <w:b/>
                <w:sz w:val="20"/>
              </w:rPr>
              <w:t>ΕΣΟΔΑ</w:t>
            </w:r>
          </w:p>
        </w:tc>
        <w:tc>
          <w:tcPr>
            <w:tcW w:w="5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26" w:lineRule="exact" w:before="136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>74.904.160,29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€</w:t>
            </w:r>
          </w:p>
        </w:tc>
      </w:tr>
      <w:tr>
        <w:trPr>
          <w:trHeight w:val="344" w:hRule="atLeast"/>
        </w:trPr>
        <w:tc>
          <w:tcPr>
            <w:tcW w:w="317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9" w:hRule="atLeast"/>
        </w:trPr>
        <w:tc>
          <w:tcPr>
            <w:tcW w:w="31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6" w:lineRule="exact" w:before="163"/>
              <w:ind w:left="1341"/>
              <w:rPr>
                <w:b/>
                <w:sz w:val="20"/>
              </w:rPr>
            </w:pPr>
            <w:r>
              <w:rPr>
                <w:b/>
                <w:sz w:val="20"/>
              </w:rPr>
              <w:t>ΕΞΟΔΑ:</w:t>
            </w:r>
          </w:p>
        </w:tc>
        <w:tc>
          <w:tcPr>
            <w:tcW w:w="5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26" w:lineRule="exact" w:before="163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>74.883.272,35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€</w:t>
            </w:r>
          </w:p>
        </w:tc>
      </w:tr>
      <w:tr>
        <w:trPr>
          <w:trHeight w:val="344" w:hRule="atLeast"/>
        </w:trPr>
        <w:tc>
          <w:tcPr>
            <w:tcW w:w="317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24" w:hRule="atLeast"/>
        </w:trPr>
        <w:tc>
          <w:tcPr>
            <w:tcW w:w="31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6" w:lineRule="exact" w:before="177"/>
              <w:ind w:left="1341"/>
              <w:rPr>
                <w:b/>
                <w:sz w:val="20"/>
              </w:rPr>
            </w:pPr>
            <w:r>
              <w:rPr>
                <w:b/>
                <w:sz w:val="20"/>
              </w:rPr>
              <w:t>ΑΠΟΘΕΜΑΤΙΚΟ:</w:t>
            </w:r>
          </w:p>
        </w:tc>
        <w:tc>
          <w:tcPr>
            <w:tcW w:w="5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26" w:lineRule="exact" w:before="177"/>
              <w:ind w:left="852"/>
              <w:rPr>
                <w:b/>
                <w:sz w:val="20"/>
              </w:rPr>
            </w:pPr>
            <w:r>
              <w:rPr>
                <w:b/>
                <w:sz w:val="20"/>
              </w:rPr>
              <w:t>8.354,18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€</w:t>
            </w:r>
          </w:p>
        </w:tc>
      </w:tr>
      <w:tr>
        <w:trPr>
          <w:trHeight w:val="2131" w:hRule="atLeast"/>
        </w:trPr>
        <w:tc>
          <w:tcPr>
            <w:tcW w:w="3177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15"/>
              </w:rPr>
            </w:pPr>
          </w:p>
          <w:p>
            <w:pPr>
              <w:pStyle w:val="TableParagraph"/>
              <w:ind w:left="428"/>
              <w:rPr>
                <w:b/>
                <w:sz w:val="20"/>
              </w:rPr>
            </w:pPr>
            <w:r>
              <w:rPr>
                <w:b/>
                <w:sz w:val="20"/>
              </w:rPr>
              <w:t>Η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ΕΙΣΗΓΗΤΡΙΑ</w:t>
            </w: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ind w:left="182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w w:val="110"/>
                <w:sz w:val="16"/>
              </w:rPr>
              <w:t>Ψηφιακά</w:t>
            </w:r>
            <w:r>
              <w:rPr>
                <w:rFonts w:ascii="Trebuchet MS" w:hAnsi="Trebuchet MS"/>
                <w:spacing w:val="-12"/>
                <w:w w:val="110"/>
                <w:sz w:val="16"/>
              </w:rPr>
              <w:t> </w:t>
            </w:r>
            <w:r>
              <w:rPr>
                <w:rFonts w:ascii="Trebuchet MS" w:hAnsi="Trebuchet MS"/>
                <w:w w:val="110"/>
                <w:sz w:val="16"/>
              </w:rPr>
              <w:t>υπογεγραμμένο</w:t>
            </w:r>
            <w:r>
              <w:rPr>
                <w:rFonts w:ascii="Trebuchet MS" w:hAnsi="Trebuchet MS"/>
                <w:spacing w:val="-11"/>
                <w:w w:val="110"/>
                <w:sz w:val="16"/>
              </w:rPr>
              <w:t> </w:t>
            </w:r>
            <w:r>
              <w:rPr>
                <w:rFonts w:ascii="Trebuchet MS" w:hAnsi="Trebuchet MS"/>
                <w:w w:val="110"/>
                <w:sz w:val="16"/>
              </w:rPr>
              <w:t>από</w:t>
            </w:r>
          </w:p>
        </w:tc>
        <w:tc>
          <w:tcPr>
            <w:tcW w:w="5333" w:type="dxa"/>
            <w:tcBorders>
              <w:top w:val="single" w:sz="8" w:space="0" w:color="000000"/>
            </w:tcBorders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15"/>
              </w:rPr>
            </w:pPr>
          </w:p>
          <w:p>
            <w:pPr>
              <w:pStyle w:val="TableParagraph"/>
              <w:ind w:left="1788"/>
              <w:rPr>
                <w:b/>
                <w:sz w:val="20"/>
              </w:rPr>
            </w:pPr>
            <w:r>
              <w:rPr>
                <w:b/>
                <w:sz w:val="20"/>
              </w:rPr>
              <w:t>Η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ΑΝ.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ΠΡΟΪΣΤΑΜΕΝΗ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ΤΗΣ</w:t>
            </w:r>
            <w:r>
              <w:rPr>
                <w:b/>
                <w:spacing w:val="37"/>
                <w:sz w:val="20"/>
              </w:rPr>
              <w:t> </w:t>
            </w:r>
            <w:r>
              <w:rPr>
                <w:b/>
                <w:sz w:val="20"/>
              </w:rPr>
              <w:t>ΔΙΕΥΘΥΝΣΗΣ</w:t>
            </w:r>
          </w:p>
        </w:tc>
      </w:tr>
      <w:tr>
        <w:trPr>
          <w:trHeight w:val="1054" w:hRule="atLeast"/>
        </w:trPr>
        <w:tc>
          <w:tcPr>
            <w:tcW w:w="3177" w:type="dxa"/>
          </w:tcPr>
          <w:p>
            <w:pPr>
              <w:pStyle w:val="TableParagraph"/>
              <w:spacing w:line="114" w:lineRule="exact"/>
              <w:ind w:left="182"/>
              <w:rPr>
                <w:rFonts w:ascii="Trebuchet MS"/>
                <w:sz w:val="16"/>
              </w:rPr>
            </w:pPr>
            <w:r>
              <w:rPr>
                <w:rFonts w:ascii="Trebuchet MS"/>
                <w:w w:val="115"/>
                <w:sz w:val="16"/>
              </w:rPr>
              <w:t>IOANNA</w:t>
            </w:r>
            <w:r>
              <w:rPr>
                <w:rFonts w:ascii="Trebuchet MS"/>
                <w:spacing w:val="-9"/>
                <w:w w:val="115"/>
                <w:sz w:val="16"/>
              </w:rPr>
              <w:t> </w:t>
            </w:r>
            <w:r>
              <w:rPr>
                <w:rFonts w:ascii="Trebuchet MS"/>
                <w:w w:val="115"/>
                <w:sz w:val="16"/>
              </w:rPr>
              <w:t>GEORGANTA</w:t>
            </w:r>
          </w:p>
          <w:p>
            <w:pPr>
              <w:pStyle w:val="TableParagraph"/>
              <w:spacing w:line="173" w:lineRule="exact"/>
              <w:ind w:left="182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pacing w:val="-1"/>
                <w:w w:val="115"/>
                <w:sz w:val="16"/>
              </w:rPr>
              <w:t>Ημερομηνία:</w:t>
            </w:r>
            <w:r>
              <w:rPr>
                <w:rFonts w:ascii="Trebuchet MS" w:hAnsi="Trebuchet MS"/>
                <w:spacing w:val="-12"/>
                <w:w w:val="115"/>
                <w:sz w:val="16"/>
              </w:rPr>
              <w:t> </w:t>
            </w:r>
            <w:r>
              <w:rPr>
                <w:rFonts w:ascii="Trebuchet MS" w:hAnsi="Trebuchet MS"/>
                <w:w w:val="115"/>
                <w:sz w:val="16"/>
              </w:rPr>
              <w:t>2021.05.14</w:t>
            </w:r>
            <w:r>
              <w:rPr>
                <w:rFonts w:ascii="Trebuchet MS" w:hAnsi="Trebuchet MS"/>
                <w:spacing w:val="-12"/>
                <w:w w:val="115"/>
                <w:sz w:val="16"/>
              </w:rPr>
              <w:t> </w:t>
            </w:r>
            <w:r>
              <w:rPr>
                <w:rFonts w:ascii="Trebuchet MS" w:hAnsi="Trebuchet MS"/>
                <w:w w:val="115"/>
                <w:sz w:val="16"/>
              </w:rPr>
              <w:t>14:15:13</w:t>
            </w:r>
          </w:p>
          <w:p>
            <w:pPr>
              <w:pStyle w:val="TableParagraph"/>
              <w:spacing w:before="15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ΙΩΑΝΝΑ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ΓΕΩΡΓΑΝΤΑ</w:t>
            </w:r>
          </w:p>
        </w:tc>
        <w:tc>
          <w:tcPr>
            <w:tcW w:w="5333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6"/>
              <w:rPr>
                <w:b/>
                <w:sz w:val="16"/>
              </w:rPr>
            </w:pPr>
          </w:p>
          <w:p>
            <w:pPr>
              <w:pStyle w:val="TableParagraph"/>
              <w:ind w:left="2244"/>
              <w:rPr>
                <w:b/>
                <w:sz w:val="20"/>
              </w:rPr>
            </w:pPr>
            <w:r>
              <w:rPr>
                <w:b/>
                <w:sz w:val="20"/>
              </w:rPr>
              <w:t>ΣΤΑΥΡΟΥΛΑ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ΜΠΑΛΑΣΗ</w:t>
            </w:r>
          </w:p>
        </w:tc>
      </w:tr>
      <w:tr>
        <w:trPr>
          <w:trHeight w:val="1112" w:hRule="atLeast"/>
        </w:trPr>
        <w:tc>
          <w:tcPr>
            <w:tcW w:w="31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3" w:type="dxa"/>
          </w:tcPr>
          <w:p>
            <w:pPr>
              <w:pStyle w:val="TableParagraph"/>
              <w:spacing w:before="9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79"/>
              <w:rPr>
                <w:b/>
                <w:sz w:val="20"/>
              </w:rPr>
            </w:pPr>
            <w:r>
              <w:rPr>
                <w:b/>
                <w:sz w:val="20"/>
              </w:rPr>
              <w:t>Ο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ΔΗΜΑΡΧΟΣ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ΛΑΜΙΕΩΝ</w:t>
            </w:r>
          </w:p>
        </w:tc>
      </w:tr>
      <w:tr>
        <w:trPr>
          <w:trHeight w:val="744" w:hRule="atLeast"/>
        </w:trPr>
        <w:tc>
          <w:tcPr>
            <w:tcW w:w="31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3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spacing w:line="220" w:lineRule="exact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ΕΥΘΥΜΙΟΣ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Κ.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ΚΑΡΑΪΣΚΟΣ</w:t>
            </w:r>
          </w:p>
        </w:tc>
      </w:tr>
    </w:tbl>
    <w:sectPr>
      <w:pgSz w:w="11910" w:h="16840"/>
      <w:pgMar w:header="0" w:footer="410" w:top="1580" w:bottom="600" w:left="900" w:right="1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rebuchet MS">
    <w:altName w:val="Trebuchet MS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2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70.850006pt;margin-top:806.305969pt;width:55.75pt;height:12pt;mso-position-horizontal-relative:page;mso-position-vertical-relative:page;z-index:-16185856" type="#_x0000_t202" filled="false" stroked="false">
          <v:textbox inset="0,0,0,0">
            <w:txbxContent>
              <w:p>
                <w:pPr>
                  <w:spacing w:line="223" w:lineRule="exact"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ΣΕΛ</w:t>
                </w:r>
                <w:r>
                  <w:rPr>
                    <w:spacing w:val="-1"/>
                    <w:sz w:val="20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spacing w:val="-1"/>
                    <w:sz w:val="20"/>
                  </w:rPr>
                  <w:t> </w:t>
                </w:r>
                <w:r>
                  <w:rPr>
                    <w:sz w:val="20"/>
                  </w:rPr>
                  <w:t>ΑΠΟ</w:t>
                </w:r>
                <w:r>
                  <w:rPr>
                    <w:spacing w:val="-1"/>
                    <w:sz w:val="20"/>
                  </w:rPr>
                  <w:t> </w:t>
                </w:r>
                <w:r>
                  <w:rPr>
                    <w:sz w:val="20"/>
                  </w:rPr>
                  <w:t>3</w:t>
                </w:r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l-GR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18"/>
      <w:szCs w:val="18"/>
      <w:lang w:val="el-GR" w:eastAsia="en-US" w:bidi="ar-SA"/>
    </w:rPr>
  </w:style>
  <w:style w:styleId="Heading1" w:type="paragraph">
    <w:name w:val="Heading 1"/>
    <w:basedOn w:val="Normal"/>
    <w:uiPriority w:val="1"/>
    <w:qFormat/>
    <w:pPr>
      <w:spacing w:before="17"/>
      <w:ind w:left="165"/>
      <w:outlineLvl w:val="1"/>
    </w:pPr>
    <w:rPr>
      <w:rFonts w:ascii="Calibri" w:hAnsi="Calibri" w:eastAsia="Calibri" w:cs="Calibri"/>
      <w:b/>
      <w:bCs/>
      <w:sz w:val="20"/>
      <w:szCs w:val="20"/>
      <w:lang w:val="el-GR" w:eastAsia="en-US" w:bidi="ar-SA"/>
    </w:rPr>
  </w:style>
  <w:style w:styleId="Heading2" w:type="paragraph">
    <w:name w:val="Heading 2"/>
    <w:basedOn w:val="Normal"/>
    <w:uiPriority w:val="1"/>
    <w:qFormat/>
    <w:pPr>
      <w:ind w:left="165"/>
      <w:outlineLvl w:val="2"/>
    </w:pPr>
    <w:rPr>
      <w:rFonts w:ascii="Calibri" w:hAnsi="Calibri" w:eastAsia="Calibri" w:cs="Calibri"/>
      <w:sz w:val="20"/>
      <w:szCs w:val="20"/>
      <w:lang w:val="el-GR" w:eastAsia="en-US" w:bidi="ar-SA"/>
    </w:rPr>
  </w:style>
  <w:style w:styleId="Title" w:type="paragraph">
    <w:name w:val="Title"/>
    <w:basedOn w:val="Normal"/>
    <w:uiPriority w:val="1"/>
    <w:qFormat/>
    <w:pPr>
      <w:spacing w:before="52"/>
      <w:ind w:left="3511" w:right="3497"/>
      <w:jc w:val="center"/>
    </w:pPr>
    <w:rPr>
      <w:rFonts w:ascii="Calibri" w:hAnsi="Calibri" w:eastAsia="Calibri" w:cs="Calibri"/>
      <w:b/>
      <w:bCs/>
      <w:sz w:val="25"/>
      <w:szCs w:val="25"/>
      <w:lang w:val="el-G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l-G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l-G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hyperlink" Target="mailto:georganta.gianna@lamia-city.g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Stauroula Mpalasi</dc:creator>
  <dcterms:created xsi:type="dcterms:W3CDTF">2021-05-14T11:18:04Z</dcterms:created>
  <dcterms:modified xsi:type="dcterms:W3CDTF">2021-05-14T11:18:04Z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2021-05-14T00:00:00Z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2021-05-14T00:00:00Z</vt:filetime>
  </property>
</Properties>
</file>